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F068" w14:textId="77777777" w:rsidR="0069064E" w:rsidRPr="001271FD" w:rsidRDefault="0069064E" w:rsidP="0069064E">
      <w:pPr>
        <w:ind w:left="567" w:hanging="567"/>
        <w:jc w:val="right"/>
        <w:rPr>
          <w:sz w:val="22"/>
        </w:rPr>
      </w:pPr>
      <w:bookmarkStart w:id="0" w:name="_Toc61422120"/>
      <w:bookmarkStart w:id="1" w:name="_Toc59334717"/>
      <w:bookmarkStart w:id="2" w:name="_Ref38341330"/>
      <w:r w:rsidRPr="001271FD">
        <w:rPr>
          <w:sz w:val="22"/>
        </w:rPr>
        <w:t>APSTIPRINĀTS</w:t>
      </w:r>
    </w:p>
    <w:p w14:paraId="49CEF069" w14:textId="464D9E78" w:rsidR="0069064E" w:rsidRPr="001271FD" w:rsidRDefault="00FE4C07" w:rsidP="0069064E">
      <w:pPr>
        <w:ind w:left="567" w:hanging="567"/>
        <w:jc w:val="right"/>
        <w:rPr>
          <w:sz w:val="22"/>
        </w:rPr>
      </w:pPr>
      <w:r w:rsidRPr="00360C89">
        <w:rPr>
          <w:sz w:val="22"/>
        </w:rPr>
        <w:t>16.04.2025</w:t>
      </w:r>
      <w:r w:rsidR="009430A3" w:rsidRPr="00360C89">
        <w:rPr>
          <w:sz w:val="22"/>
        </w:rPr>
        <w:t>.</w:t>
      </w:r>
    </w:p>
    <w:p w14:paraId="49CEF06A" w14:textId="77777777" w:rsidR="0069064E" w:rsidRPr="001271FD" w:rsidRDefault="0069064E" w:rsidP="0069064E">
      <w:pPr>
        <w:ind w:left="567" w:hanging="567"/>
        <w:jc w:val="right"/>
        <w:rPr>
          <w:sz w:val="22"/>
        </w:rPr>
      </w:pPr>
      <w:r w:rsidRPr="001271FD">
        <w:rPr>
          <w:sz w:val="22"/>
        </w:rPr>
        <w:t xml:space="preserve">Iepirkumu komisijas sēdē. </w:t>
      </w:r>
    </w:p>
    <w:p w14:paraId="49CEF06B" w14:textId="1BFF6837" w:rsidR="0069064E" w:rsidRPr="00874188" w:rsidRDefault="0069064E" w:rsidP="00874188">
      <w:pPr>
        <w:ind w:left="567" w:hanging="567"/>
        <w:jc w:val="right"/>
        <w:rPr>
          <w:sz w:val="22"/>
        </w:rPr>
      </w:pPr>
      <w:r w:rsidRPr="001271FD">
        <w:rPr>
          <w:sz w:val="22"/>
        </w:rPr>
        <w:t>Protokols Nr</w:t>
      </w:r>
      <w:r w:rsidR="006431F7" w:rsidRPr="001271FD">
        <w:rPr>
          <w:sz w:val="22"/>
        </w:rPr>
        <w:t xml:space="preserve">. </w:t>
      </w:r>
      <w:r w:rsidR="009430A3" w:rsidRPr="001271FD">
        <w:rPr>
          <w:sz w:val="22"/>
        </w:rPr>
        <w:t>VS95-</w:t>
      </w:r>
      <w:r w:rsidR="006431F7" w:rsidRPr="001271FD">
        <w:rPr>
          <w:sz w:val="22"/>
        </w:rPr>
        <w:t>2</w:t>
      </w:r>
      <w:r w:rsidR="00891EE9">
        <w:rPr>
          <w:sz w:val="22"/>
        </w:rPr>
        <w:t>5</w:t>
      </w:r>
      <w:r w:rsidR="009430A3" w:rsidRPr="001271FD">
        <w:rPr>
          <w:sz w:val="22"/>
        </w:rPr>
        <w:t>-</w:t>
      </w:r>
      <w:r w:rsidR="00EA24E7">
        <w:rPr>
          <w:sz w:val="22"/>
        </w:rPr>
        <w:t>19</w:t>
      </w:r>
      <w:r w:rsidR="009430A3" w:rsidRPr="001271FD">
        <w:rPr>
          <w:sz w:val="22"/>
        </w:rPr>
        <w:t>-pro</w:t>
      </w:r>
    </w:p>
    <w:p w14:paraId="49CEF06C" w14:textId="77777777" w:rsidR="00874188" w:rsidRDefault="00874188" w:rsidP="0069064E">
      <w:pPr>
        <w:jc w:val="center"/>
        <w:rPr>
          <w:sz w:val="28"/>
          <w:szCs w:val="28"/>
        </w:rPr>
      </w:pPr>
    </w:p>
    <w:p w14:paraId="49CEF06D" w14:textId="77777777" w:rsidR="00874188" w:rsidRDefault="00874188" w:rsidP="0069064E">
      <w:pPr>
        <w:jc w:val="center"/>
        <w:rPr>
          <w:sz w:val="28"/>
          <w:szCs w:val="28"/>
        </w:rPr>
      </w:pPr>
    </w:p>
    <w:p w14:paraId="49CEF06E" w14:textId="77777777" w:rsidR="00874188" w:rsidRDefault="00874188" w:rsidP="0069064E">
      <w:pPr>
        <w:jc w:val="center"/>
        <w:rPr>
          <w:sz w:val="28"/>
          <w:szCs w:val="28"/>
        </w:rPr>
      </w:pPr>
    </w:p>
    <w:p w14:paraId="49CEF06F" w14:textId="77777777" w:rsidR="00874188" w:rsidRDefault="00874188" w:rsidP="0069064E">
      <w:pPr>
        <w:jc w:val="center"/>
        <w:rPr>
          <w:sz w:val="28"/>
          <w:szCs w:val="28"/>
        </w:rPr>
      </w:pPr>
    </w:p>
    <w:p w14:paraId="49CEF070" w14:textId="77777777" w:rsidR="00874188" w:rsidRDefault="0069064E" w:rsidP="00874188">
      <w:pPr>
        <w:jc w:val="center"/>
        <w:rPr>
          <w:sz w:val="28"/>
          <w:szCs w:val="28"/>
        </w:rPr>
      </w:pPr>
      <w:r w:rsidRPr="006E5D8E">
        <w:rPr>
          <w:sz w:val="28"/>
          <w:szCs w:val="28"/>
        </w:rPr>
        <w:t>IEPIRKUMA</w:t>
      </w:r>
    </w:p>
    <w:p w14:paraId="49CEF071" w14:textId="77777777" w:rsidR="00874188" w:rsidRDefault="00874188" w:rsidP="00874188">
      <w:pPr>
        <w:jc w:val="center"/>
        <w:rPr>
          <w:sz w:val="28"/>
          <w:szCs w:val="28"/>
        </w:rPr>
      </w:pPr>
    </w:p>
    <w:p w14:paraId="49CEF074" w14:textId="1A5C4DC6" w:rsidR="0069064E" w:rsidRPr="00874188" w:rsidRDefault="0069064E" w:rsidP="00891EE9">
      <w:pPr>
        <w:jc w:val="center"/>
        <w:rPr>
          <w:b/>
          <w:sz w:val="32"/>
          <w:szCs w:val="32"/>
        </w:rPr>
      </w:pPr>
      <w:r w:rsidRPr="00162F6D">
        <w:rPr>
          <w:b/>
          <w:sz w:val="36"/>
          <w:szCs w:val="36"/>
        </w:rPr>
        <w:t>„</w:t>
      </w:r>
      <w:r w:rsidR="00891EE9" w:rsidRPr="00891EE9">
        <w:t xml:space="preserve"> </w:t>
      </w:r>
      <w:r w:rsidR="00891EE9" w:rsidRPr="00891EE9">
        <w:rPr>
          <w:b/>
          <w:sz w:val="32"/>
          <w:szCs w:val="32"/>
        </w:rPr>
        <w:t xml:space="preserve">Rīgas 95. vidusskolas </w:t>
      </w:r>
      <w:proofErr w:type="spellStart"/>
      <w:r w:rsidR="00891EE9" w:rsidRPr="00891EE9">
        <w:rPr>
          <w:b/>
          <w:sz w:val="32"/>
          <w:szCs w:val="32"/>
        </w:rPr>
        <w:t>Bruknas</w:t>
      </w:r>
      <w:proofErr w:type="spellEnd"/>
      <w:r w:rsidR="00891EE9" w:rsidRPr="00891EE9">
        <w:rPr>
          <w:b/>
          <w:sz w:val="32"/>
          <w:szCs w:val="32"/>
        </w:rPr>
        <w:t xml:space="preserve"> iela 5 un </w:t>
      </w:r>
      <w:proofErr w:type="spellStart"/>
      <w:r w:rsidR="00891EE9" w:rsidRPr="00891EE9">
        <w:rPr>
          <w:b/>
          <w:sz w:val="32"/>
          <w:szCs w:val="32"/>
        </w:rPr>
        <w:t>Bruknas</w:t>
      </w:r>
      <w:proofErr w:type="spellEnd"/>
      <w:r w:rsidR="00891EE9" w:rsidRPr="00891EE9">
        <w:rPr>
          <w:b/>
          <w:sz w:val="32"/>
          <w:szCs w:val="32"/>
        </w:rPr>
        <w:t xml:space="preserve"> iela 3, telpa  izlases veida atjaunošanas darbi</w:t>
      </w:r>
      <w:r w:rsidR="0002166E" w:rsidRPr="00874188">
        <w:rPr>
          <w:b/>
          <w:sz w:val="32"/>
          <w:szCs w:val="32"/>
        </w:rPr>
        <w:t>”</w:t>
      </w:r>
    </w:p>
    <w:p w14:paraId="49CEF075" w14:textId="77777777" w:rsidR="0069064E" w:rsidRPr="00A30F64" w:rsidRDefault="00BA1E58" w:rsidP="0069064E">
      <w:pPr>
        <w:tabs>
          <w:tab w:val="left" w:pos="2880"/>
        </w:tabs>
        <w:spacing w:line="360" w:lineRule="auto"/>
        <w:jc w:val="center"/>
        <w:rPr>
          <w:sz w:val="32"/>
          <w:szCs w:val="32"/>
        </w:rPr>
      </w:pPr>
      <w:r>
        <w:rPr>
          <w:sz w:val="32"/>
          <w:szCs w:val="32"/>
        </w:rPr>
        <w:t>(Publisko iepirkumu likuma 9.</w:t>
      </w:r>
      <w:r w:rsidR="00874188">
        <w:rPr>
          <w:sz w:val="32"/>
          <w:szCs w:val="32"/>
        </w:rPr>
        <w:t xml:space="preserve"> </w:t>
      </w:r>
      <w:r w:rsidR="0069064E">
        <w:rPr>
          <w:sz w:val="32"/>
          <w:szCs w:val="32"/>
        </w:rPr>
        <w:t>panta</w:t>
      </w:r>
      <w:r w:rsidR="0069064E" w:rsidRPr="00A30F64">
        <w:rPr>
          <w:sz w:val="32"/>
          <w:szCs w:val="32"/>
        </w:rPr>
        <w:t xml:space="preserve"> kārtībā)</w:t>
      </w:r>
    </w:p>
    <w:p w14:paraId="49CEF076" w14:textId="77777777" w:rsidR="0069064E" w:rsidRPr="006B406F" w:rsidRDefault="0069064E" w:rsidP="0069064E">
      <w:pPr>
        <w:tabs>
          <w:tab w:val="left" w:pos="2880"/>
        </w:tabs>
        <w:spacing w:line="360" w:lineRule="auto"/>
        <w:jc w:val="center"/>
        <w:rPr>
          <w:b/>
          <w:sz w:val="36"/>
          <w:szCs w:val="36"/>
        </w:rPr>
      </w:pPr>
    </w:p>
    <w:p w14:paraId="49CEF077" w14:textId="61470774" w:rsidR="0069064E" w:rsidRPr="00973156" w:rsidRDefault="0069064E" w:rsidP="0069064E">
      <w:pPr>
        <w:tabs>
          <w:tab w:val="left" w:pos="2880"/>
        </w:tabs>
        <w:spacing w:line="360" w:lineRule="auto"/>
        <w:jc w:val="center"/>
        <w:rPr>
          <w:bCs/>
          <w:sz w:val="28"/>
          <w:szCs w:val="28"/>
        </w:rPr>
      </w:pPr>
      <w:r w:rsidRPr="00973156">
        <w:rPr>
          <w:bCs/>
          <w:sz w:val="28"/>
          <w:szCs w:val="28"/>
        </w:rPr>
        <w:t>Identifikācijas Nr</w:t>
      </w:r>
      <w:r w:rsidR="008C76F5" w:rsidRPr="00973156">
        <w:rPr>
          <w:bCs/>
          <w:sz w:val="28"/>
          <w:szCs w:val="28"/>
        </w:rPr>
        <w:t>.R95VSK</w:t>
      </w:r>
      <w:r w:rsidR="00973156" w:rsidRPr="00973156">
        <w:rPr>
          <w:bCs/>
          <w:sz w:val="28"/>
          <w:szCs w:val="28"/>
        </w:rPr>
        <w:t xml:space="preserve"> 202</w:t>
      </w:r>
      <w:r w:rsidR="00891EE9">
        <w:rPr>
          <w:bCs/>
          <w:sz w:val="28"/>
          <w:szCs w:val="28"/>
        </w:rPr>
        <w:t>5</w:t>
      </w:r>
      <w:r w:rsidR="00973156" w:rsidRPr="00973156">
        <w:rPr>
          <w:bCs/>
          <w:sz w:val="28"/>
          <w:szCs w:val="28"/>
        </w:rPr>
        <w:t>/1</w:t>
      </w:r>
    </w:p>
    <w:p w14:paraId="49CEF078" w14:textId="77777777" w:rsidR="0069064E" w:rsidRDefault="0069064E" w:rsidP="0069064E">
      <w:pPr>
        <w:tabs>
          <w:tab w:val="left" w:pos="2880"/>
        </w:tabs>
        <w:spacing w:line="360" w:lineRule="auto"/>
        <w:jc w:val="center"/>
        <w:rPr>
          <w:b/>
          <w:sz w:val="32"/>
          <w:szCs w:val="32"/>
        </w:rPr>
      </w:pPr>
      <w:r w:rsidRPr="00162F6D">
        <w:rPr>
          <w:b/>
          <w:sz w:val="32"/>
          <w:szCs w:val="32"/>
        </w:rPr>
        <w:t xml:space="preserve">NOLIKUMS </w:t>
      </w:r>
    </w:p>
    <w:p w14:paraId="1F68837E" w14:textId="77777777" w:rsidR="00250D79" w:rsidRPr="00162F6D" w:rsidRDefault="00250D79" w:rsidP="0069064E">
      <w:pPr>
        <w:tabs>
          <w:tab w:val="left" w:pos="2880"/>
        </w:tabs>
        <w:spacing w:line="360" w:lineRule="auto"/>
        <w:jc w:val="center"/>
        <w:rPr>
          <w:sz w:val="52"/>
          <w:szCs w:val="52"/>
        </w:rPr>
      </w:pPr>
    </w:p>
    <w:p w14:paraId="49CEF079" w14:textId="77777777" w:rsidR="0069064E" w:rsidRPr="00162F6D" w:rsidRDefault="0069064E" w:rsidP="0069064E"/>
    <w:p w14:paraId="49CEF07A" w14:textId="77777777" w:rsidR="0069064E" w:rsidRPr="00162F6D" w:rsidRDefault="0069064E" w:rsidP="0069064E">
      <w:pPr>
        <w:tabs>
          <w:tab w:val="left" w:pos="2880"/>
        </w:tabs>
        <w:ind w:left="5580" w:right="-1054" w:hanging="2036"/>
        <w:rPr>
          <w:sz w:val="40"/>
          <w:szCs w:val="40"/>
        </w:rPr>
      </w:pPr>
    </w:p>
    <w:p w14:paraId="49CEF07B" w14:textId="77777777" w:rsidR="0069064E" w:rsidRDefault="0069064E" w:rsidP="0069064E">
      <w:pPr>
        <w:tabs>
          <w:tab w:val="left" w:pos="2880"/>
        </w:tabs>
        <w:ind w:left="5580" w:right="-1054" w:hanging="2036"/>
        <w:rPr>
          <w:sz w:val="40"/>
          <w:szCs w:val="40"/>
        </w:rPr>
      </w:pPr>
    </w:p>
    <w:p w14:paraId="49CEF07C" w14:textId="77777777" w:rsidR="00874188" w:rsidRDefault="00874188" w:rsidP="0069064E">
      <w:pPr>
        <w:tabs>
          <w:tab w:val="left" w:pos="2880"/>
        </w:tabs>
        <w:ind w:left="5580" w:right="-1054" w:hanging="2036"/>
        <w:rPr>
          <w:sz w:val="40"/>
          <w:szCs w:val="40"/>
        </w:rPr>
      </w:pPr>
    </w:p>
    <w:p w14:paraId="49CEF07D" w14:textId="77777777" w:rsidR="00874188" w:rsidRDefault="00874188" w:rsidP="0069064E">
      <w:pPr>
        <w:tabs>
          <w:tab w:val="left" w:pos="2880"/>
        </w:tabs>
        <w:ind w:left="5580" w:right="-1054" w:hanging="2036"/>
        <w:rPr>
          <w:sz w:val="40"/>
          <w:szCs w:val="40"/>
        </w:rPr>
      </w:pPr>
    </w:p>
    <w:p w14:paraId="49CEF07E" w14:textId="77777777" w:rsidR="00874188" w:rsidRDefault="00874188" w:rsidP="0069064E">
      <w:pPr>
        <w:tabs>
          <w:tab w:val="left" w:pos="2880"/>
        </w:tabs>
        <w:ind w:left="5580" w:right="-1054" w:hanging="2036"/>
        <w:rPr>
          <w:sz w:val="40"/>
          <w:szCs w:val="40"/>
        </w:rPr>
      </w:pPr>
    </w:p>
    <w:p w14:paraId="49CEF07F" w14:textId="77777777" w:rsidR="00874188" w:rsidRDefault="00874188" w:rsidP="0069064E">
      <w:pPr>
        <w:tabs>
          <w:tab w:val="left" w:pos="2880"/>
        </w:tabs>
        <w:ind w:left="5580" w:right="-1054" w:hanging="2036"/>
        <w:rPr>
          <w:sz w:val="40"/>
          <w:szCs w:val="40"/>
        </w:rPr>
      </w:pPr>
    </w:p>
    <w:p w14:paraId="4AB30370" w14:textId="77777777" w:rsidR="00973156" w:rsidRDefault="00973156" w:rsidP="0069064E">
      <w:pPr>
        <w:tabs>
          <w:tab w:val="left" w:pos="2880"/>
        </w:tabs>
        <w:ind w:left="5580" w:right="-1054" w:hanging="2036"/>
        <w:rPr>
          <w:sz w:val="40"/>
          <w:szCs w:val="40"/>
        </w:rPr>
      </w:pPr>
    </w:p>
    <w:p w14:paraId="686A5991" w14:textId="77777777" w:rsidR="00973156" w:rsidRDefault="00973156" w:rsidP="0069064E">
      <w:pPr>
        <w:tabs>
          <w:tab w:val="left" w:pos="2880"/>
        </w:tabs>
        <w:ind w:left="5580" w:right="-1054" w:hanging="2036"/>
        <w:rPr>
          <w:sz w:val="40"/>
          <w:szCs w:val="40"/>
        </w:rPr>
      </w:pPr>
    </w:p>
    <w:p w14:paraId="00221004" w14:textId="77777777" w:rsidR="00973156" w:rsidRDefault="00973156" w:rsidP="0069064E">
      <w:pPr>
        <w:tabs>
          <w:tab w:val="left" w:pos="2880"/>
        </w:tabs>
        <w:ind w:left="5580" w:right="-1054" w:hanging="2036"/>
        <w:rPr>
          <w:sz w:val="40"/>
          <w:szCs w:val="40"/>
        </w:rPr>
      </w:pPr>
    </w:p>
    <w:p w14:paraId="17FE5218" w14:textId="77777777" w:rsidR="00973156" w:rsidRDefault="00973156" w:rsidP="0069064E">
      <w:pPr>
        <w:tabs>
          <w:tab w:val="left" w:pos="2880"/>
        </w:tabs>
        <w:ind w:left="5580" w:right="-1054" w:hanging="2036"/>
        <w:rPr>
          <w:sz w:val="40"/>
          <w:szCs w:val="40"/>
        </w:rPr>
      </w:pPr>
    </w:p>
    <w:p w14:paraId="49CEF080" w14:textId="77777777" w:rsidR="00874188" w:rsidRDefault="00874188" w:rsidP="0069064E">
      <w:pPr>
        <w:tabs>
          <w:tab w:val="left" w:pos="2880"/>
        </w:tabs>
        <w:ind w:left="5580" w:right="-1054" w:hanging="2036"/>
        <w:rPr>
          <w:sz w:val="40"/>
          <w:szCs w:val="40"/>
        </w:rPr>
      </w:pPr>
    </w:p>
    <w:p w14:paraId="49CEF081" w14:textId="77777777" w:rsidR="00874188" w:rsidRDefault="00874188" w:rsidP="0069064E">
      <w:pPr>
        <w:tabs>
          <w:tab w:val="left" w:pos="2880"/>
        </w:tabs>
        <w:ind w:left="5580" w:right="-1054" w:hanging="2036"/>
        <w:rPr>
          <w:sz w:val="40"/>
          <w:szCs w:val="40"/>
        </w:rPr>
      </w:pPr>
    </w:p>
    <w:p w14:paraId="49CEF082" w14:textId="77777777" w:rsidR="00874188" w:rsidRPr="00162F6D" w:rsidRDefault="00874188" w:rsidP="0069064E">
      <w:pPr>
        <w:tabs>
          <w:tab w:val="left" w:pos="2880"/>
        </w:tabs>
        <w:ind w:left="5580" w:right="-1054" w:hanging="2036"/>
        <w:rPr>
          <w:sz w:val="40"/>
          <w:szCs w:val="40"/>
        </w:rPr>
      </w:pPr>
    </w:p>
    <w:p w14:paraId="49CEF083" w14:textId="598C9EA1" w:rsidR="0069064E" w:rsidRDefault="00874188" w:rsidP="00874188">
      <w:pPr>
        <w:tabs>
          <w:tab w:val="left" w:pos="2880"/>
        </w:tabs>
        <w:ind w:left="5580" w:right="-1054" w:hanging="2036"/>
      </w:pPr>
      <w:r>
        <w:rPr>
          <w:sz w:val="40"/>
          <w:szCs w:val="40"/>
        </w:rPr>
        <w:t xml:space="preserve"> </w:t>
      </w:r>
      <w:r w:rsidR="0069064E">
        <w:t>Rīgā</w:t>
      </w:r>
      <w:r w:rsidR="0069064E" w:rsidRPr="00162F6D">
        <w:t>, 20</w:t>
      </w:r>
      <w:r w:rsidR="005C034D">
        <w:t>2</w:t>
      </w:r>
      <w:r w:rsidR="00D435CC">
        <w:t>5</w:t>
      </w:r>
    </w:p>
    <w:p w14:paraId="49CEF084" w14:textId="77777777" w:rsidR="0069064E" w:rsidRPr="007D680D" w:rsidRDefault="0069064E" w:rsidP="0069064E">
      <w:pPr>
        <w:tabs>
          <w:tab w:val="left" w:pos="2880"/>
        </w:tabs>
        <w:ind w:left="5580" w:right="-1054" w:hanging="2036"/>
      </w:pPr>
      <w:r>
        <w:br w:type="page"/>
      </w:r>
    </w:p>
    <w:p w14:paraId="68FBA373" w14:textId="1EAF0D2D" w:rsidR="00580860" w:rsidRPr="00722704" w:rsidRDefault="0069064E" w:rsidP="00CA5FEE">
      <w:pPr>
        <w:numPr>
          <w:ilvl w:val="0"/>
          <w:numId w:val="1"/>
        </w:numPr>
        <w:ind w:left="0" w:firstLine="851"/>
        <w:jc w:val="center"/>
        <w:rPr>
          <w:b/>
          <w:bCs/>
        </w:rPr>
      </w:pPr>
      <w:r w:rsidRPr="00722704">
        <w:rPr>
          <w:b/>
          <w:bCs/>
        </w:rPr>
        <w:lastRenderedPageBreak/>
        <w:t>Vispārīgā informācija</w:t>
      </w:r>
      <w:bookmarkEnd w:id="0"/>
      <w:bookmarkEnd w:id="1"/>
      <w:bookmarkEnd w:id="2"/>
    </w:p>
    <w:p w14:paraId="639B43B8" w14:textId="77777777" w:rsidR="00886371" w:rsidRPr="00722704" w:rsidRDefault="00886371" w:rsidP="00886371">
      <w:pPr>
        <w:ind w:left="851"/>
        <w:rPr>
          <w:b/>
          <w:bCs/>
        </w:rPr>
      </w:pPr>
    </w:p>
    <w:p w14:paraId="49CEF087" w14:textId="3E743D7E" w:rsidR="0069064E" w:rsidRPr="00722704" w:rsidRDefault="000C4069" w:rsidP="00886371">
      <w:pPr>
        <w:pStyle w:val="Heading2"/>
        <w:numPr>
          <w:ilvl w:val="1"/>
          <w:numId w:val="17"/>
        </w:numPr>
        <w:spacing w:line="240" w:lineRule="auto"/>
        <w:ind w:left="709" w:hanging="567"/>
        <w:rPr>
          <w:b w:val="0"/>
          <w:bCs/>
          <w:sz w:val="24"/>
          <w:szCs w:val="24"/>
        </w:rPr>
      </w:pPr>
      <w:r w:rsidRPr="00722704">
        <w:rPr>
          <w:sz w:val="24"/>
          <w:szCs w:val="24"/>
        </w:rPr>
        <w:t>Informācijā</w:t>
      </w:r>
      <w:r w:rsidR="00AA68E9" w:rsidRPr="00722704">
        <w:rPr>
          <w:sz w:val="24"/>
          <w:szCs w:val="24"/>
        </w:rPr>
        <w:t xml:space="preserve"> par iepirkum</w:t>
      </w:r>
      <w:r w:rsidRPr="00722704">
        <w:rPr>
          <w:sz w:val="24"/>
          <w:szCs w:val="24"/>
        </w:rPr>
        <w:t>a pasūtītāju</w:t>
      </w:r>
      <w:r w:rsidR="00C04FFB" w:rsidRPr="00722704">
        <w:rPr>
          <w:sz w:val="24"/>
          <w:szCs w:val="24"/>
        </w:rPr>
        <w:t xml:space="preserve"> un rekvizīti</w:t>
      </w:r>
      <w:r w:rsidRPr="00722704">
        <w:rPr>
          <w:b w:val="0"/>
          <w:bCs/>
          <w:sz w:val="24"/>
          <w:szCs w:val="24"/>
        </w:rPr>
        <w:t>:</w:t>
      </w:r>
    </w:p>
    <w:p w14:paraId="49CEF089" w14:textId="02AE5F48" w:rsidR="0069064E" w:rsidRPr="00722704" w:rsidRDefault="0069064E" w:rsidP="000675FB">
      <w:pPr>
        <w:jc w:val="both"/>
        <w:rPr>
          <w:iCs/>
        </w:rPr>
      </w:pPr>
      <w:bookmarkStart w:id="3" w:name="_Toc61422123"/>
      <w:bookmarkStart w:id="4" w:name="_Toc59334720"/>
      <w:r w:rsidRPr="004B1673">
        <w:rPr>
          <w:b/>
          <w:bCs/>
        </w:rPr>
        <w:t>Pasūtītājs</w:t>
      </w:r>
      <w:r w:rsidRPr="00722704">
        <w:t xml:space="preserve"> ir Rīgas 95.</w:t>
      </w:r>
      <w:r w:rsidR="000550EA" w:rsidRPr="00722704">
        <w:t xml:space="preserve"> </w:t>
      </w:r>
      <w:r w:rsidRPr="00722704">
        <w:t xml:space="preserve">vidusskola (turpmāk – Pasūtītājs), </w:t>
      </w:r>
      <w:proofErr w:type="spellStart"/>
      <w:r w:rsidRPr="00722704">
        <w:t>Bruknas</w:t>
      </w:r>
      <w:proofErr w:type="spellEnd"/>
      <w:r w:rsidRPr="00722704">
        <w:t xml:space="preserve"> iela 5</w:t>
      </w:r>
      <w:r w:rsidR="001471B3" w:rsidRPr="00722704">
        <w:t>:</w:t>
      </w:r>
      <w:r w:rsidRPr="00722704">
        <w:rPr>
          <w:iCs/>
        </w:rPr>
        <w:t xml:space="preserve"> </w:t>
      </w:r>
    </w:p>
    <w:p w14:paraId="691B4D6F" w14:textId="5D66598F" w:rsidR="00C04FFB" w:rsidRPr="004B1673" w:rsidRDefault="00C04FFB" w:rsidP="00335E08">
      <w:pPr>
        <w:rPr>
          <w:iCs/>
        </w:rPr>
      </w:pPr>
      <w:r w:rsidRPr="004B1673">
        <w:rPr>
          <w:iCs/>
        </w:rPr>
        <w:t>Rekvizīti</w:t>
      </w:r>
    </w:p>
    <w:p w14:paraId="57768605" w14:textId="77777777" w:rsidR="00C04FFB" w:rsidRPr="004B1673" w:rsidRDefault="00C04FFB" w:rsidP="00335E08">
      <w:pPr>
        <w:rPr>
          <w:iCs/>
        </w:rPr>
      </w:pPr>
      <w:r w:rsidRPr="004B1673">
        <w:rPr>
          <w:iCs/>
        </w:rPr>
        <w:t>Pasūtītājs</w:t>
      </w:r>
    </w:p>
    <w:p w14:paraId="790060D4" w14:textId="77777777" w:rsidR="00C04FFB" w:rsidRPr="004B1673" w:rsidRDefault="00C04FFB" w:rsidP="00335E08">
      <w:pPr>
        <w:rPr>
          <w:iCs/>
        </w:rPr>
      </w:pPr>
      <w:r w:rsidRPr="004B1673">
        <w:rPr>
          <w:iCs/>
        </w:rPr>
        <w:t>Rīgas 95.vidusskola</w:t>
      </w:r>
    </w:p>
    <w:p w14:paraId="1E8F9E41" w14:textId="77777777" w:rsidR="00C04FFB" w:rsidRPr="004B1673" w:rsidRDefault="00C04FFB" w:rsidP="00335E08">
      <w:pPr>
        <w:rPr>
          <w:iCs/>
        </w:rPr>
      </w:pPr>
      <w:r w:rsidRPr="004B1673">
        <w:rPr>
          <w:iCs/>
        </w:rPr>
        <w:t xml:space="preserve">Juridiskā adrese: </w:t>
      </w:r>
      <w:proofErr w:type="spellStart"/>
      <w:r w:rsidRPr="004B1673">
        <w:rPr>
          <w:iCs/>
        </w:rPr>
        <w:t>Bruknas</w:t>
      </w:r>
      <w:proofErr w:type="spellEnd"/>
      <w:r w:rsidRPr="004B1673">
        <w:rPr>
          <w:iCs/>
        </w:rPr>
        <w:t xml:space="preserve"> iela 5, Rīga, LV-1058</w:t>
      </w:r>
    </w:p>
    <w:p w14:paraId="06B6D332" w14:textId="77777777" w:rsidR="00C04FFB" w:rsidRPr="004B1673" w:rsidRDefault="00C04FFB" w:rsidP="00335E08">
      <w:pPr>
        <w:rPr>
          <w:iCs/>
        </w:rPr>
      </w:pPr>
      <w:r w:rsidRPr="004B1673">
        <w:rPr>
          <w:iCs/>
        </w:rPr>
        <w:t>Tālrunis: 67675758</w:t>
      </w:r>
    </w:p>
    <w:p w14:paraId="2ED0E5C1" w14:textId="77777777" w:rsidR="00C04FFB" w:rsidRPr="004B1673" w:rsidRDefault="00C04FFB" w:rsidP="00335E08">
      <w:pPr>
        <w:rPr>
          <w:iCs/>
        </w:rPr>
      </w:pPr>
      <w:r w:rsidRPr="004B1673">
        <w:rPr>
          <w:iCs/>
        </w:rPr>
        <w:t>e-pasts : r95vs@riga.Iv</w:t>
      </w:r>
    </w:p>
    <w:p w14:paraId="1F0AE69F" w14:textId="77777777" w:rsidR="00C04FFB" w:rsidRPr="004B1673" w:rsidRDefault="00C04FFB" w:rsidP="00335E08">
      <w:pPr>
        <w:rPr>
          <w:iCs/>
        </w:rPr>
      </w:pPr>
      <w:r w:rsidRPr="004B1673">
        <w:rPr>
          <w:iCs/>
        </w:rPr>
        <w:t>Norēķinu rekvizīti:</w:t>
      </w:r>
    </w:p>
    <w:p w14:paraId="003E1C82" w14:textId="77777777" w:rsidR="00C04FFB" w:rsidRPr="004B1673" w:rsidRDefault="00C04FFB" w:rsidP="00335E08">
      <w:pPr>
        <w:rPr>
          <w:iCs/>
        </w:rPr>
      </w:pPr>
      <w:r w:rsidRPr="004B1673">
        <w:rPr>
          <w:iCs/>
        </w:rPr>
        <w:t xml:space="preserve">Rīgas </w:t>
      </w:r>
      <w:proofErr w:type="spellStart"/>
      <w:r w:rsidRPr="004B1673">
        <w:rPr>
          <w:iCs/>
        </w:rPr>
        <w:t>valstspilsētas</w:t>
      </w:r>
      <w:proofErr w:type="spellEnd"/>
      <w:r w:rsidRPr="004B1673">
        <w:rPr>
          <w:iCs/>
        </w:rPr>
        <w:t xml:space="preserve"> pašvaldība</w:t>
      </w:r>
    </w:p>
    <w:p w14:paraId="69D86A49" w14:textId="77777777" w:rsidR="00C04FFB" w:rsidRPr="004B1673" w:rsidRDefault="00C04FFB" w:rsidP="00335E08">
      <w:pPr>
        <w:rPr>
          <w:iCs/>
        </w:rPr>
      </w:pPr>
      <w:r w:rsidRPr="004B1673">
        <w:rPr>
          <w:iCs/>
        </w:rPr>
        <w:t>Juridiskā adrese: Rātslaukums 1, Rīga,</w:t>
      </w:r>
    </w:p>
    <w:p w14:paraId="2E72622A" w14:textId="77777777" w:rsidR="00C04FFB" w:rsidRPr="004B1673" w:rsidRDefault="00C04FFB" w:rsidP="00335E08">
      <w:pPr>
        <w:rPr>
          <w:iCs/>
        </w:rPr>
      </w:pPr>
      <w:r w:rsidRPr="004B1673">
        <w:rPr>
          <w:iCs/>
        </w:rPr>
        <w:t>LV-1050</w:t>
      </w:r>
    </w:p>
    <w:p w14:paraId="752CBFD8" w14:textId="77777777" w:rsidR="00C04FFB" w:rsidRPr="004B1673" w:rsidRDefault="00C04FFB" w:rsidP="00335E08">
      <w:pPr>
        <w:rPr>
          <w:iCs/>
        </w:rPr>
      </w:pPr>
      <w:r w:rsidRPr="004B1673">
        <w:rPr>
          <w:iCs/>
        </w:rPr>
        <w:t>NMR kods: 9001 1524360</w:t>
      </w:r>
    </w:p>
    <w:p w14:paraId="50C8B276" w14:textId="77777777" w:rsidR="00C04FFB" w:rsidRPr="004B1673" w:rsidRDefault="00C04FFB" w:rsidP="00335E08">
      <w:pPr>
        <w:rPr>
          <w:iCs/>
        </w:rPr>
      </w:pPr>
      <w:r w:rsidRPr="004B1673">
        <w:rPr>
          <w:iCs/>
        </w:rPr>
        <w:t xml:space="preserve">PVN. </w:t>
      </w:r>
      <w:proofErr w:type="spellStart"/>
      <w:r w:rsidRPr="004B1673">
        <w:rPr>
          <w:iCs/>
        </w:rPr>
        <w:t>ref</w:t>
      </w:r>
      <w:proofErr w:type="spellEnd"/>
      <w:r w:rsidRPr="004B1673">
        <w:rPr>
          <w:iCs/>
        </w:rPr>
        <w:t>. Nr.: LV90011524360</w:t>
      </w:r>
    </w:p>
    <w:p w14:paraId="3E732F69" w14:textId="77777777" w:rsidR="00C04FFB" w:rsidRPr="004B1673" w:rsidRDefault="00C04FFB" w:rsidP="00335E08">
      <w:pPr>
        <w:rPr>
          <w:iCs/>
        </w:rPr>
      </w:pPr>
      <w:r w:rsidRPr="004B1673">
        <w:rPr>
          <w:iCs/>
        </w:rPr>
        <w:t xml:space="preserve">Banka: </w:t>
      </w:r>
      <w:proofErr w:type="spellStart"/>
      <w:r w:rsidRPr="004B1673">
        <w:rPr>
          <w:iCs/>
        </w:rPr>
        <w:t>Luminor</w:t>
      </w:r>
      <w:proofErr w:type="spellEnd"/>
      <w:r w:rsidRPr="004B1673">
        <w:rPr>
          <w:iCs/>
        </w:rPr>
        <w:t xml:space="preserve"> </w:t>
      </w:r>
      <w:proofErr w:type="spellStart"/>
      <w:r w:rsidRPr="004B1673">
        <w:rPr>
          <w:iCs/>
        </w:rPr>
        <w:t>Bank</w:t>
      </w:r>
      <w:proofErr w:type="spellEnd"/>
      <w:r w:rsidRPr="004B1673">
        <w:rPr>
          <w:iCs/>
        </w:rPr>
        <w:t xml:space="preserve"> AS Latvijas filiāle</w:t>
      </w:r>
    </w:p>
    <w:p w14:paraId="63EEA11D" w14:textId="77777777" w:rsidR="00C04FFB" w:rsidRPr="004B1673" w:rsidRDefault="00C04FFB" w:rsidP="00335E08">
      <w:pPr>
        <w:rPr>
          <w:iCs/>
        </w:rPr>
      </w:pPr>
      <w:r w:rsidRPr="004B1673">
        <w:rPr>
          <w:iCs/>
        </w:rPr>
        <w:t>Kods: RIKOLV2X</w:t>
      </w:r>
    </w:p>
    <w:p w14:paraId="54A7CACC" w14:textId="77777777" w:rsidR="00C04FFB" w:rsidRPr="004B1673" w:rsidRDefault="00C04FFB" w:rsidP="00335E08">
      <w:pPr>
        <w:rPr>
          <w:iCs/>
        </w:rPr>
      </w:pPr>
      <w:r w:rsidRPr="004B1673">
        <w:rPr>
          <w:iCs/>
        </w:rPr>
        <w:t>Konts: LV27RIKO0021000916040</w:t>
      </w:r>
    </w:p>
    <w:p w14:paraId="6D20BA2B" w14:textId="441BD837" w:rsidR="000675FB" w:rsidRPr="004B1673" w:rsidRDefault="00C04FFB" w:rsidP="00335E08">
      <w:pPr>
        <w:rPr>
          <w:iCs/>
        </w:rPr>
      </w:pPr>
      <w:r w:rsidRPr="004B1673">
        <w:rPr>
          <w:iCs/>
        </w:rPr>
        <w:t>RD iestādes kods: 2102631</w:t>
      </w:r>
    </w:p>
    <w:p w14:paraId="7C9B612B" w14:textId="77777777" w:rsidR="0023082B" w:rsidRPr="00722704" w:rsidRDefault="0023082B" w:rsidP="00335E08">
      <w:pPr>
        <w:rPr>
          <w:iCs/>
        </w:rPr>
      </w:pPr>
    </w:p>
    <w:p w14:paraId="4103165D" w14:textId="07D4D116" w:rsidR="0023082B" w:rsidRPr="00722704" w:rsidRDefault="0023082B" w:rsidP="00863A42">
      <w:pPr>
        <w:pStyle w:val="Heading2"/>
        <w:numPr>
          <w:ilvl w:val="1"/>
          <w:numId w:val="17"/>
        </w:numPr>
        <w:spacing w:line="240" w:lineRule="auto"/>
        <w:ind w:left="567" w:hanging="425"/>
        <w:rPr>
          <w:b w:val="0"/>
          <w:bCs/>
          <w:iCs/>
          <w:sz w:val="24"/>
          <w:szCs w:val="24"/>
        </w:rPr>
      </w:pPr>
      <w:r w:rsidRPr="00722704">
        <w:rPr>
          <w:b w:val="0"/>
          <w:bCs/>
          <w:iCs/>
          <w:sz w:val="24"/>
          <w:szCs w:val="24"/>
        </w:rPr>
        <w:t xml:space="preserve">Visus ar Iepirkuma norisi saistītos jautājumus risina iepirkuma komisija (turpmāk – Komisija), kas izveidota ar </w:t>
      </w:r>
      <w:r w:rsidR="000E5863" w:rsidRPr="00722704">
        <w:rPr>
          <w:b w:val="0"/>
          <w:bCs/>
          <w:iCs/>
          <w:sz w:val="24"/>
          <w:szCs w:val="24"/>
        </w:rPr>
        <w:t xml:space="preserve">Rīgas 95.vidusskolas 2025. gada </w:t>
      </w:r>
      <w:r w:rsidR="00FE4C07">
        <w:rPr>
          <w:b w:val="0"/>
          <w:bCs/>
          <w:iCs/>
          <w:sz w:val="24"/>
          <w:szCs w:val="24"/>
        </w:rPr>
        <w:t>15.aprīļa</w:t>
      </w:r>
      <w:r w:rsidR="000E5863" w:rsidRPr="00722704">
        <w:rPr>
          <w:b w:val="0"/>
          <w:bCs/>
          <w:iCs/>
          <w:sz w:val="24"/>
          <w:szCs w:val="24"/>
        </w:rPr>
        <w:t xml:space="preserve"> rīkojumu Nr. VS95-25-</w:t>
      </w:r>
      <w:r w:rsidR="00FE4C07">
        <w:rPr>
          <w:b w:val="0"/>
          <w:bCs/>
          <w:iCs/>
          <w:sz w:val="24"/>
          <w:szCs w:val="24"/>
        </w:rPr>
        <w:t>36</w:t>
      </w:r>
      <w:r w:rsidR="000E5863" w:rsidRPr="00722704">
        <w:rPr>
          <w:b w:val="0"/>
          <w:bCs/>
          <w:iCs/>
          <w:sz w:val="24"/>
          <w:szCs w:val="24"/>
        </w:rPr>
        <w:t>-rs</w:t>
      </w:r>
      <w:r w:rsidR="007C7BA9" w:rsidRPr="00722704">
        <w:rPr>
          <w:b w:val="0"/>
          <w:bCs/>
          <w:iCs/>
          <w:sz w:val="24"/>
          <w:szCs w:val="24"/>
        </w:rPr>
        <w:t xml:space="preserve"> </w:t>
      </w:r>
      <w:r w:rsidRPr="00722704">
        <w:rPr>
          <w:b w:val="0"/>
          <w:bCs/>
          <w:iCs/>
          <w:sz w:val="24"/>
          <w:szCs w:val="24"/>
        </w:rPr>
        <w:t>„Par Iepirkumu komisiju” un darbojas Pasūtītāja vārdā.</w:t>
      </w:r>
    </w:p>
    <w:p w14:paraId="120E62F4" w14:textId="42F3ED36" w:rsidR="00361B1C" w:rsidRPr="00F85F5B" w:rsidRDefault="00361B1C" w:rsidP="000F216A">
      <w:pPr>
        <w:pStyle w:val="Heading2"/>
        <w:numPr>
          <w:ilvl w:val="1"/>
          <w:numId w:val="17"/>
        </w:numPr>
        <w:spacing w:line="240" w:lineRule="auto"/>
        <w:ind w:left="567" w:hanging="425"/>
        <w:rPr>
          <w:b w:val="0"/>
          <w:bCs/>
          <w:sz w:val="24"/>
          <w:szCs w:val="24"/>
        </w:rPr>
      </w:pPr>
      <w:r w:rsidRPr="00722704">
        <w:rPr>
          <w:b w:val="0"/>
          <w:bCs/>
          <w:sz w:val="24"/>
          <w:szCs w:val="24"/>
        </w:rPr>
        <w:t xml:space="preserve">Komisijas noteiktā kontaktpersona: </w:t>
      </w:r>
      <w:r w:rsidR="00EE0CA1" w:rsidRPr="00722704">
        <w:rPr>
          <w:b w:val="0"/>
          <w:bCs/>
          <w:sz w:val="24"/>
          <w:szCs w:val="24"/>
        </w:rPr>
        <w:t xml:space="preserve">Direktora vietniece </w:t>
      </w:r>
      <w:r w:rsidR="00EE0CA1" w:rsidRPr="00F85F5B">
        <w:rPr>
          <w:b w:val="0"/>
          <w:bCs/>
          <w:sz w:val="24"/>
          <w:szCs w:val="24"/>
        </w:rPr>
        <w:t>administratīvi saimnieciskajā darbā</w:t>
      </w:r>
      <w:r w:rsidR="00FC2F91" w:rsidRPr="00F85F5B">
        <w:rPr>
          <w:b w:val="0"/>
          <w:bCs/>
          <w:sz w:val="24"/>
          <w:szCs w:val="24"/>
        </w:rPr>
        <w:t xml:space="preserve"> Ļubova Lavrentjeva, tālrunis: +371 26256523; e-pasts: llavrentjeva@edu.riga.lv</w:t>
      </w:r>
    </w:p>
    <w:p w14:paraId="7BC37DF5" w14:textId="099909B0" w:rsidR="00361B1C" w:rsidRPr="00722704" w:rsidRDefault="00361B1C" w:rsidP="00F85F5B">
      <w:pPr>
        <w:pStyle w:val="ListParagraph"/>
        <w:numPr>
          <w:ilvl w:val="2"/>
          <w:numId w:val="17"/>
        </w:numPr>
        <w:ind w:left="709" w:firstLine="0"/>
        <w:jc w:val="both"/>
        <w:rPr>
          <w:sz w:val="24"/>
          <w:szCs w:val="24"/>
        </w:rPr>
      </w:pPr>
      <w:r w:rsidRPr="00722704">
        <w:rPr>
          <w:sz w:val="24"/>
          <w:szCs w:val="24"/>
        </w:rPr>
        <w:t xml:space="preserve">Jautājumos par iepazīšanos ar objektu: </w:t>
      </w:r>
      <w:r w:rsidR="00FC2F91" w:rsidRPr="00722704">
        <w:rPr>
          <w:sz w:val="24"/>
          <w:szCs w:val="24"/>
        </w:rPr>
        <w:t>Ļubova Lavrentjeva, tālrunis: +371 26256523; e</w:t>
      </w:r>
      <w:r w:rsidR="00F85F5B">
        <w:rPr>
          <w:sz w:val="24"/>
          <w:szCs w:val="24"/>
        </w:rPr>
        <w:t>-</w:t>
      </w:r>
      <w:r w:rsidR="00FC2F91" w:rsidRPr="00722704">
        <w:rPr>
          <w:sz w:val="24"/>
          <w:szCs w:val="24"/>
        </w:rPr>
        <w:t>pasts: llavrentjeva@edu.riga.lv</w:t>
      </w:r>
    </w:p>
    <w:p w14:paraId="53FEB10B" w14:textId="77777777" w:rsidR="00A02B92" w:rsidRPr="00722704" w:rsidRDefault="00A02B92" w:rsidP="001471B3">
      <w:pPr>
        <w:jc w:val="center"/>
        <w:rPr>
          <w:iCs/>
        </w:rPr>
      </w:pPr>
    </w:p>
    <w:p w14:paraId="6BBF78D3" w14:textId="4261D0A3" w:rsidR="000675FB" w:rsidRPr="00722704" w:rsidRDefault="00580860" w:rsidP="00CA5FEE">
      <w:pPr>
        <w:numPr>
          <w:ilvl w:val="0"/>
          <w:numId w:val="1"/>
        </w:numPr>
        <w:ind w:left="0" w:firstLine="851"/>
        <w:jc w:val="center"/>
        <w:rPr>
          <w:b/>
          <w:bCs/>
        </w:rPr>
      </w:pPr>
      <w:r w:rsidRPr="00722704">
        <w:rPr>
          <w:b/>
          <w:bCs/>
        </w:rPr>
        <w:t>Informācijā</w:t>
      </w:r>
      <w:r w:rsidR="00A02B92" w:rsidRPr="00722704">
        <w:rPr>
          <w:b/>
          <w:bCs/>
        </w:rPr>
        <w:t xml:space="preserve"> par Iepirkumu priekšmetu</w:t>
      </w:r>
    </w:p>
    <w:p w14:paraId="0EAF63EA" w14:textId="23600B0C" w:rsidR="004B7869" w:rsidRPr="00360C89" w:rsidRDefault="00B82C1E" w:rsidP="008F67F0">
      <w:pPr>
        <w:pStyle w:val="ListParagraph"/>
        <w:numPr>
          <w:ilvl w:val="1"/>
          <w:numId w:val="20"/>
        </w:numPr>
        <w:ind w:left="567" w:hanging="425"/>
        <w:jc w:val="both"/>
        <w:rPr>
          <w:sz w:val="24"/>
          <w:szCs w:val="24"/>
        </w:rPr>
      </w:pPr>
      <w:r w:rsidRPr="00722704">
        <w:rPr>
          <w:sz w:val="24"/>
          <w:szCs w:val="24"/>
        </w:rPr>
        <w:t xml:space="preserve"> </w:t>
      </w:r>
      <w:r w:rsidR="00936839" w:rsidRPr="00722704">
        <w:rPr>
          <w:b/>
          <w:bCs/>
          <w:sz w:val="24"/>
          <w:szCs w:val="24"/>
          <w:lang w:eastAsia="en-US"/>
        </w:rPr>
        <w:t xml:space="preserve">Iepirkuma priekšmeta īss apraksts: </w:t>
      </w:r>
      <w:r w:rsidR="00936839" w:rsidRPr="00722704">
        <w:rPr>
          <w:sz w:val="24"/>
          <w:szCs w:val="24"/>
          <w:lang w:eastAsia="en-US"/>
        </w:rPr>
        <w:t xml:space="preserve">būvdarbi - </w:t>
      </w:r>
      <w:bookmarkStart w:id="5" w:name="_Hlk195542179"/>
      <w:r w:rsidR="00936839" w:rsidRPr="00722704">
        <w:rPr>
          <w:sz w:val="24"/>
          <w:szCs w:val="24"/>
          <w:lang w:eastAsia="en-US"/>
        </w:rPr>
        <w:t xml:space="preserve">Rīgas 95. vidusskolas </w:t>
      </w:r>
      <w:proofErr w:type="spellStart"/>
      <w:r w:rsidR="00936839" w:rsidRPr="00722704">
        <w:rPr>
          <w:sz w:val="24"/>
          <w:szCs w:val="24"/>
          <w:lang w:eastAsia="en-US"/>
        </w:rPr>
        <w:t>Bruknas</w:t>
      </w:r>
      <w:proofErr w:type="spellEnd"/>
      <w:r w:rsidR="00936839" w:rsidRPr="00722704">
        <w:rPr>
          <w:sz w:val="24"/>
          <w:szCs w:val="24"/>
          <w:lang w:eastAsia="en-US"/>
        </w:rPr>
        <w:t xml:space="preserve"> iela 5 un </w:t>
      </w:r>
      <w:proofErr w:type="spellStart"/>
      <w:r w:rsidR="00936839" w:rsidRPr="00722704">
        <w:rPr>
          <w:sz w:val="24"/>
          <w:szCs w:val="24"/>
          <w:lang w:eastAsia="en-US"/>
        </w:rPr>
        <w:t>Bruknas</w:t>
      </w:r>
      <w:proofErr w:type="spellEnd"/>
      <w:r w:rsidR="00936839" w:rsidRPr="00722704">
        <w:rPr>
          <w:sz w:val="24"/>
          <w:szCs w:val="24"/>
          <w:lang w:eastAsia="en-US"/>
        </w:rPr>
        <w:t xml:space="preserve"> iela 3, telpa  izlases veida atjaunošanas darbi</w:t>
      </w:r>
      <w:bookmarkEnd w:id="5"/>
      <w:r w:rsidR="00936839" w:rsidRPr="00722704">
        <w:rPr>
          <w:sz w:val="24"/>
          <w:szCs w:val="24"/>
          <w:lang w:eastAsia="en-US"/>
        </w:rPr>
        <w:t xml:space="preserve">,  saskaņā ar Tehnisko </w:t>
      </w:r>
      <w:r w:rsidR="00936839" w:rsidRPr="00360C89">
        <w:rPr>
          <w:sz w:val="24"/>
          <w:szCs w:val="24"/>
          <w:lang w:eastAsia="en-US"/>
        </w:rPr>
        <w:t>specifikāciju (</w:t>
      </w:r>
      <w:r w:rsidR="002F74A9" w:rsidRPr="00360C89">
        <w:rPr>
          <w:sz w:val="24"/>
          <w:szCs w:val="24"/>
          <w:lang w:eastAsia="en-US"/>
        </w:rPr>
        <w:t>1</w:t>
      </w:r>
      <w:r w:rsidR="00936839" w:rsidRPr="00360C89">
        <w:rPr>
          <w:sz w:val="24"/>
          <w:szCs w:val="24"/>
          <w:lang w:eastAsia="en-US"/>
        </w:rPr>
        <w:t>. pielikums)</w:t>
      </w:r>
      <w:r w:rsidR="00360162" w:rsidRPr="00360C89">
        <w:rPr>
          <w:sz w:val="24"/>
          <w:szCs w:val="24"/>
          <w:lang w:eastAsia="en-US"/>
        </w:rPr>
        <w:t>.</w:t>
      </w:r>
    </w:p>
    <w:p w14:paraId="30C15CC2" w14:textId="7998D03C" w:rsidR="00335E08" w:rsidRPr="00722704" w:rsidRDefault="00B82C1E" w:rsidP="008F67F0">
      <w:pPr>
        <w:pStyle w:val="ListParagraph"/>
        <w:numPr>
          <w:ilvl w:val="1"/>
          <w:numId w:val="20"/>
        </w:numPr>
        <w:ind w:left="567" w:hanging="425"/>
        <w:jc w:val="both"/>
        <w:rPr>
          <w:sz w:val="24"/>
          <w:szCs w:val="24"/>
        </w:rPr>
      </w:pPr>
      <w:r w:rsidRPr="00722704">
        <w:rPr>
          <w:b/>
          <w:bCs/>
          <w:sz w:val="24"/>
          <w:szCs w:val="24"/>
        </w:rPr>
        <w:t>I</w:t>
      </w:r>
      <w:r w:rsidR="00335E08" w:rsidRPr="00722704">
        <w:rPr>
          <w:b/>
          <w:bCs/>
          <w:sz w:val="24"/>
          <w:szCs w:val="24"/>
        </w:rPr>
        <w:t>epirkuma identifikācijas numurs</w:t>
      </w:r>
      <w:r w:rsidR="00335E08" w:rsidRPr="00722704">
        <w:rPr>
          <w:sz w:val="24"/>
          <w:szCs w:val="24"/>
        </w:rPr>
        <w:t xml:space="preserve"> – </w:t>
      </w:r>
      <w:r w:rsidR="005B0A7B" w:rsidRPr="00722704">
        <w:rPr>
          <w:sz w:val="24"/>
          <w:szCs w:val="24"/>
        </w:rPr>
        <w:t>R95VSK</w:t>
      </w:r>
      <w:r w:rsidR="00335E08" w:rsidRPr="00722704">
        <w:rPr>
          <w:sz w:val="24"/>
          <w:szCs w:val="24"/>
        </w:rPr>
        <w:t xml:space="preserve"> 202</w:t>
      </w:r>
      <w:r w:rsidR="00FD5BFF" w:rsidRPr="00722704">
        <w:rPr>
          <w:sz w:val="24"/>
          <w:szCs w:val="24"/>
        </w:rPr>
        <w:t>5</w:t>
      </w:r>
      <w:r w:rsidR="00335E08" w:rsidRPr="00722704">
        <w:rPr>
          <w:sz w:val="24"/>
          <w:szCs w:val="24"/>
        </w:rPr>
        <w:t>/1</w:t>
      </w:r>
      <w:r w:rsidR="003E3FE0" w:rsidRPr="00722704">
        <w:rPr>
          <w:sz w:val="24"/>
          <w:szCs w:val="24"/>
        </w:rPr>
        <w:t>.</w:t>
      </w:r>
      <w:r w:rsidR="004B7869" w:rsidRPr="00722704">
        <w:rPr>
          <w:sz w:val="24"/>
          <w:szCs w:val="24"/>
        </w:rPr>
        <w:t xml:space="preserve"> </w:t>
      </w:r>
      <w:r w:rsidR="00335E08" w:rsidRPr="00722704">
        <w:rPr>
          <w:b/>
          <w:bCs/>
          <w:sz w:val="24"/>
          <w:szCs w:val="24"/>
        </w:rPr>
        <w:t>CPV kods</w:t>
      </w:r>
      <w:r w:rsidR="005B0A7B" w:rsidRPr="00722704">
        <w:rPr>
          <w:sz w:val="24"/>
          <w:szCs w:val="24"/>
        </w:rPr>
        <w:t xml:space="preserve"> </w:t>
      </w:r>
      <w:r w:rsidR="00335E08" w:rsidRPr="00722704">
        <w:rPr>
          <w:sz w:val="24"/>
          <w:szCs w:val="24"/>
        </w:rPr>
        <w:t>- 45000000-7</w:t>
      </w:r>
      <w:r w:rsidR="003E3FE0" w:rsidRPr="00722704">
        <w:rPr>
          <w:sz w:val="24"/>
          <w:szCs w:val="24"/>
        </w:rPr>
        <w:t>.</w:t>
      </w:r>
    </w:p>
    <w:p w14:paraId="60BE518A" w14:textId="004AFBCB" w:rsidR="00A87263" w:rsidRPr="00722704" w:rsidRDefault="004A538C" w:rsidP="008F67F0">
      <w:pPr>
        <w:pStyle w:val="ListParagraph"/>
        <w:numPr>
          <w:ilvl w:val="1"/>
          <w:numId w:val="20"/>
        </w:numPr>
        <w:ind w:left="567" w:hanging="425"/>
        <w:jc w:val="both"/>
        <w:rPr>
          <w:sz w:val="24"/>
          <w:szCs w:val="24"/>
        </w:rPr>
      </w:pPr>
      <w:r w:rsidRPr="00722704">
        <w:rPr>
          <w:sz w:val="24"/>
          <w:szCs w:val="24"/>
        </w:rPr>
        <w:t>Iepirkuma priekšmets nav sadalīts daļās. Pretendents var iesniegt tikai vienu piedāvājuma variantu.</w:t>
      </w:r>
    </w:p>
    <w:p w14:paraId="3ABEBC25" w14:textId="5E6A5580" w:rsidR="00D36D6F" w:rsidRPr="00722704" w:rsidRDefault="00D36D6F" w:rsidP="00DA247E">
      <w:pPr>
        <w:pStyle w:val="ListParagraph"/>
        <w:numPr>
          <w:ilvl w:val="1"/>
          <w:numId w:val="20"/>
        </w:numPr>
        <w:ind w:left="567" w:hanging="425"/>
        <w:jc w:val="both"/>
        <w:rPr>
          <w:sz w:val="24"/>
          <w:szCs w:val="24"/>
        </w:rPr>
      </w:pPr>
      <w:r w:rsidRPr="00722704">
        <w:rPr>
          <w:sz w:val="24"/>
          <w:szCs w:val="24"/>
        </w:rPr>
        <w:t>Iepirkuma rezultātā paredzēts noslēgt Iepirkuma līgumu (turpmāk – Līgums).</w:t>
      </w:r>
    </w:p>
    <w:p w14:paraId="26FE26FB" w14:textId="77777777" w:rsidR="009128B3" w:rsidRPr="00722704" w:rsidRDefault="009128B3" w:rsidP="008F67F0">
      <w:pPr>
        <w:pStyle w:val="ListParagraph"/>
        <w:numPr>
          <w:ilvl w:val="1"/>
          <w:numId w:val="20"/>
        </w:numPr>
        <w:ind w:left="709" w:hanging="567"/>
        <w:jc w:val="both"/>
        <w:rPr>
          <w:b/>
          <w:bCs/>
          <w:sz w:val="24"/>
          <w:szCs w:val="24"/>
        </w:rPr>
      </w:pPr>
      <w:r w:rsidRPr="00722704">
        <w:rPr>
          <w:b/>
          <w:bCs/>
          <w:sz w:val="24"/>
          <w:szCs w:val="24"/>
        </w:rPr>
        <w:t>Līguma izpildes laiks un vieta:</w:t>
      </w:r>
    </w:p>
    <w:p w14:paraId="7F2A28B2" w14:textId="3B96095C" w:rsidR="009128B3" w:rsidRPr="00722704" w:rsidRDefault="009128B3" w:rsidP="008F67F0">
      <w:pPr>
        <w:pStyle w:val="ListParagraph"/>
        <w:numPr>
          <w:ilvl w:val="2"/>
          <w:numId w:val="20"/>
        </w:numPr>
        <w:spacing w:before="80" w:after="80"/>
        <w:ind w:left="567" w:firstLine="142"/>
        <w:jc w:val="both"/>
        <w:rPr>
          <w:sz w:val="24"/>
          <w:szCs w:val="24"/>
        </w:rPr>
      </w:pPr>
      <w:r w:rsidRPr="00722704">
        <w:rPr>
          <w:sz w:val="24"/>
          <w:szCs w:val="24"/>
        </w:rPr>
        <w:t xml:space="preserve">Būvdarbu izpildes un objekta ekspluatācijā nodošanas termiņš: </w:t>
      </w:r>
      <w:r w:rsidR="00F1006B">
        <w:rPr>
          <w:b/>
          <w:sz w:val="24"/>
          <w:szCs w:val="24"/>
        </w:rPr>
        <w:t>15.08.2025.</w:t>
      </w:r>
    </w:p>
    <w:p w14:paraId="0F6839BD" w14:textId="373D5DFC" w:rsidR="009128B3" w:rsidRPr="00722704" w:rsidRDefault="009128B3" w:rsidP="008F67F0">
      <w:pPr>
        <w:pStyle w:val="ListParagraph"/>
        <w:numPr>
          <w:ilvl w:val="2"/>
          <w:numId w:val="20"/>
        </w:numPr>
        <w:spacing w:before="80" w:after="80"/>
        <w:jc w:val="both"/>
        <w:rPr>
          <w:sz w:val="24"/>
          <w:szCs w:val="24"/>
        </w:rPr>
      </w:pPr>
      <w:r w:rsidRPr="00722704">
        <w:rPr>
          <w:sz w:val="24"/>
          <w:szCs w:val="24"/>
        </w:rPr>
        <w:t>Līguma izpildes termiņš: līdz pilnīgai Līgumā noteikto saistību izpildei.</w:t>
      </w:r>
    </w:p>
    <w:p w14:paraId="4318BC57" w14:textId="032A64A5" w:rsidR="009128B3" w:rsidRPr="00722704" w:rsidRDefault="009128B3" w:rsidP="008F67F0">
      <w:pPr>
        <w:pStyle w:val="ListParagraph"/>
        <w:numPr>
          <w:ilvl w:val="2"/>
          <w:numId w:val="20"/>
        </w:numPr>
        <w:spacing w:before="80" w:after="80"/>
        <w:jc w:val="both"/>
        <w:rPr>
          <w:sz w:val="24"/>
          <w:szCs w:val="24"/>
        </w:rPr>
      </w:pPr>
      <w:r w:rsidRPr="00722704">
        <w:rPr>
          <w:sz w:val="24"/>
          <w:szCs w:val="24"/>
        </w:rPr>
        <w:t xml:space="preserve">Būvdarbu izpildes vieta: </w:t>
      </w:r>
      <w:proofErr w:type="spellStart"/>
      <w:r w:rsidR="008A37EE" w:rsidRPr="00722704">
        <w:rPr>
          <w:sz w:val="24"/>
          <w:szCs w:val="24"/>
        </w:rPr>
        <w:t>Bruknas</w:t>
      </w:r>
      <w:proofErr w:type="spellEnd"/>
      <w:r w:rsidR="008A37EE" w:rsidRPr="00722704">
        <w:rPr>
          <w:sz w:val="24"/>
          <w:szCs w:val="24"/>
        </w:rPr>
        <w:t xml:space="preserve"> iela 5 un </w:t>
      </w:r>
      <w:proofErr w:type="spellStart"/>
      <w:r w:rsidR="008A37EE" w:rsidRPr="00722704">
        <w:rPr>
          <w:sz w:val="24"/>
          <w:szCs w:val="24"/>
        </w:rPr>
        <w:t>Bruknas</w:t>
      </w:r>
      <w:proofErr w:type="spellEnd"/>
      <w:r w:rsidR="008A37EE" w:rsidRPr="00722704">
        <w:rPr>
          <w:sz w:val="24"/>
          <w:szCs w:val="24"/>
        </w:rPr>
        <w:t xml:space="preserve"> iela 3</w:t>
      </w:r>
      <w:r w:rsidRPr="00722704">
        <w:rPr>
          <w:sz w:val="24"/>
          <w:szCs w:val="24"/>
        </w:rPr>
        <w:t>, Rīga, LV-10</w:t>
      </w:r>
      <w:r w:rsidR="008A37EE" w:rsidRPr="00722704">
        <w:rPr>
          <w:sz w:val="24"/>
          <w:szCs w:val="24"/>
        </w:rPr>
        <w:t>58</w:t>
      </w:r>
      <w:r w:rsidRPr="00722704">
        <w:rPr>
          <w:sz w:val="24"/>
          <w:szCs w:val="24"/>
        </w:rPr>
        <w:t>.</w:t>
      </w:r>
    </w:p>
    <w:p w14:paraId="05103D7F" w14:textId="60E412ED" w:rsidR="00335E08" w:rsidRPr="00722704" w:rsidRDefault="00335E08" w:rsidP="008F67F0">
      <w:pPr>
        <w:pStyle w:val="ListParagraph"/>
        <w:numPr>
          <w:ilvl w:val="1"/>
          <w:numId w:val="20"/>
        </w:numPr>
        <w:ind w:hanging="578"/>
        <w:jc w:val="both"/>
        <w:rPr>
          <w:sz w:val="24"/>
          <w:szCs w:val="24"/>
        </w:rPr>
      </w:pPr>
      <w:r w:rsidRPr="00722704">
        <w:rPr>
          <w:b/>
          <w:bCs/>
          <w:sz w:val="24"/>
          <w:szCs w:val="24"/>
        </w:rPr>
        <w:t>Paredzamā līgumcena</w:t>
      </w:r>
      <w:r w:rsidR="00E13C08" w:rsidRPr="00722704">
        <w:rPr>
          <w:sz w:val="24"/>
          <w:szCs w:val="24"/>
        </w:rPr>
        <w:t xml:space="preserve"> </w:t>
      </w:r>
      <w:r w:rsidR="008A0BC6" w:rsidRPr="00722704">
        <w:rPr>
          <w:sz w:val="24"/>
          <w:szCs w:val="24"/>
        </w:rPr>
        <w:t xml:space="preserve">– līdz </w:t>
      </w:r>
      <w:r w:rsidR="00FD5BFF" w:rsidRPr="00722704">
        <w:rPr>
          <w:sz w:val="24"/>
          <w:szCs w:val="24"/>
        </w:rPr>
        <w:t>33</w:t>
      </w:r>
      <w:r w:rsidR="000619F5" w:rsidRPr="00722704">
        <w:rPr>
          <w:sz w:val="24"/>
          <w:szCs w:val="24"/>
        </w:rPr>
        <w:t xml:space="preserve"> </w:t>
      </w:r>
      <w:r w:rsidR="00FD5BFF" w:rsidRPr="00722704">
        <w:rPr>
          <w:sz w:val="24"/>
          <w:szCs w:val="24"/>
        </w:rPr>
        <w:t>4</w:t>
      </w:r>
      <w:r w:rsidR="008A0BC6" w:rsidRPr="00722704">
        <w:rPr>
          <w:sz w:val="24"/>
          <w:szCs w:val="24"/>
        </w:rPr>
        <w:t>00.00 EUR bez PVN,</w:t>
      </w:r>
      <w:r w:rsidR="00E13205" w:rsidRPr="00722704">
        <w:rPr>
          <w:sz w:val="24"/>
          <w:szCs w:val="24"/>
        </w:rPr>
        <w:t xml:space="preserve"> saskaņa ar iepirkuma likuma 9. panta (mazais iepirkums)</w:t>
      </w:r>
      <w:r w:rsidR="00A970A5" w:rsidRPr="00722704">
        <w:rPr>
          <w:sz w:val="24"/>
          <w:szCs w:val="24"/>
        </w:rPr>
        <w:t>.</w:t>
      </w:r>
    </w:p>
    <w:p w14:paraId="7D2C2C50" w14:textId="5EFBABEF" w:rsidR="00B77653" w:rsidRPr="006A0EC1" w:rsidRDefault="00CD5C1A" w:rsidP="008F67F0">
      <w:pPr>
        <w:pStyle w:val="ListParagraph"/>
        <w:numPr>
          <w:ilvl w:val="1"/>
          <w:numId w:val="20"/>
        </w:numPr>
        <w:ind w:hanging="578"/>
        <w:jc w:val="both"/>
        <w:rPr>
          <w:sz w:val="24"/>
          <w:szCs w:val="24"/>
        </w:rPr>
      </w:pPr>
      <w:r w:rsidRPr="00722704">
        <w:rPr>
          <w:b/>
          <w:color w:val="000000"/>
          <w:sz w:val="24"/>
          <w:szCs w:val="24"/>
        </w:rPr>
        <w:t xml:space="preserve">Piedāvājuma izvēles kritērijs: </w:t>
      </w:r>
      <w:r w:rsidRPr="00722704">
        <w:rPr>
          <w:color w:val="000000"/>
          <w:sz w:val="24"/>
          <w:szCs w:val="24"/>
        </w:rPr>
        <w:t>Piedāvājuma izvēles kritērijs ir Nolikuma un tā pielikumu prasībām atbilstošs saimnieciski visizdevīgākais piedāvājums ar zemāko kopējo piedāvāto līgumcenu.</w:t>
      </w:r>
    </w:p>
    <w:p w14:paraId="2E17C64F" w14:textId="267C435D" w:rsidR="006A0EC1" w:rsidRDefault="006A0EC1" w:rsidP="006A6774">
      <w:pPr>
        <w:pStyle w:val="ListParagraph"/>
        <w:numPr>
          <w:ilvl w:val="1"/>
          <w:numId w:val="20"/>
        </w:numPr>
        <w:ind w:hanging="578"/>
        <w:jc w:val="both"/>
        <w:rPr>
          <w:sz w:val="22"/>
          <w:szCs w:val="22"/>
        </w:rPr>
      </w:pPr>
      <w:r>
        <w:rPr>
          <w:b/>
          <w:color w:val="000000"/>
          <w:sz w:val="22"/>
          <w:szCs w:val="22"/>
        </w:rPr>
        <w:t xml:space="preserve">Objekta apsekošana: </w:t>
      </w:r>
      <w:r>
        <w:rPr>
          <w:color w:val="000000"/>
          <w:sz w:val="22"/>
          <w:szCs w:val="22"/>
        </w:rPr>
        <w:t xml:space="preserve">Pretendentam jāveic objekta apsekošana dabā. Pretendents vienojas ar Nolikuma 1.3. punktā norādīto Pasūtītāja kontaktpersonu par abām pusēm pieņemamu laiku objekta apskatei. </w:t>
      </w:r>
    </w:p>
    <w:p w14:paraId="611F9E03" w14:textId="77777777" w:rsidR="006A0EC1" w:rsidRPr="00AF462E" w:rsidRDefault="006A0EC1" w:rsidP="006A6774">
      <w:pPr>
        <w:pBdr>
          <w:top w:val="nil"/>
          <w:left w:val="nil"/>
          <w:bottom w:val="nil"/>
          <w:right w:val="nil"/>
          <w:between w:val="nil"/>
        </w:pBdr>
        <w:tabs>
          <w:tab w:val="left" w:pos="567"/>
        </w:tabs>
        <w:spacing w:before="80" w:after="80"/>
        <w:ind w:left="540" w:firstLine="169"/>
        <w:jc w:val="both"/>
        <w:rPr>
          <w:b/>
          <w:bCs/>
          <w:color w:val="000000"/>
          <w:sz w:val="22"/>
          <w:szCs w:val="22"/>
          <w:u w:val="single"/>
        </w:rPr>
      </w:pPr>
      <w:r>
        <w:rPr>
          <w:color w:val="000000"/>
          <w:sz w:val="22"/>
          <w:szCs w:val="22"/>
        </w:rPr>
        <w:t xml:space="preserve">Apsekojot objektu, Pretendenta pārstāvis parakstās objekta apsekošanas </w:t>
      </w:r>
      <w:r w:rsidRPr="00360C89">
        <w:rPr>
          <w:color w:val="000000"/>
          <w:sz w:val="22"/>
          <w:szCs w:val="22"/>
        </w:rPr>
        <w:t>lapā (Nolikuma 5. pielikums).</w:t>
      </w:r>
      <w:r>
        <w:rPr>
          <w:color w:val="000000"/>
          <w:sz w:val="22"/>
          <w:szCs w:val="22"/>
        </w:rPr>
        <w:t xml:space="preserve"> Objekta apsekošanas lapu pievieno pie Iepirkuma tehniskās dokumentācijas. </w:t>
      </w:r>
      <w:r w:rsidRPr="00AF462E">
        <w:rPr>
          <w:b/>
          <w:bCs/>
          <w:color w:val="000000"/>
          <w:sz w:val="22"/>
          <w:szCs w:val="22"/>
          <w:u w:val="single"/>
        </w:rPr>
        <w:t>Objekta apsekošana ir obligāta prasība dalībai Iepirkumā.</w:t>
      </w:r>
    </w:p>
    <w:p w14:paraId="50344FB5" w14:textId="77777777" w:rsidR="00B503D1" w:rsidRPr="00B503D1" w:rsidRDefault="00B503D1" w:rsidP="00B503D1">
      <w:pPr>
        <w:pStyle w:val="ListParagraph"/>
        <w:jc w:val="both"/>
        <w:rPr>
          <w:sz w:val="22"/>
          <w:szCs w:val="22"/>
          <w:highlight w:val="yellow"/>
        </w:rPr>
      </w:pPr>
    </w:p>
    <w:p w14:paraId="3315A161" w14:textId="5AEFF39E" w:rsidR="00AF61CC" w:rsidRPr="00722704" w:rsidRDefault="00AF61CC" w:rsidP="00CA5FEE">
      <w:pPr>
        <w:widowControl w:val="0"/>
        <w:numPr>
          <w:ilvl w:val="0"/>
          <w:numId w:val="20"/>
        </w:numPr>
        <w:shd w:val="clear" w:color="auto" w:fill="FFFFFF"/>
        <w:suppressAutoHyphens/>
        <w:jc w:val="center"/>
        <w:rPr>
          <w:rFonts w:eastAsia="Times-Bold"/>
          <w:b/>
          <w:bCs/>
          <w:kern w:val="2"/>
        </w:rPr>
      </w:pPr>
      <w:r w:rsidRPr="00722704">
        <w:rPr>
          <w:rFonts w:eastAsia="Lucida Sans Unicode"/>
          <w:b/>
          <w:kern w:val="2"/>
        </w:rPr>
        <w:lastRenderedPageBreak/>
        <w:t>Piedāvājuma iesniegšanas un atvēršanas vieta, datums, laiks un kārtība</w:t>
      </w:r>
    </w:p>
    <w:p w14:paraId="0118663F" w14:textId="77777777" w:rsidR="00EF3457" w:rsidRPr="00722704" w:rsidRDefault="00EF3457" w:rsidP="00EF3457">
      <w:pPr>
        <w:widowControl w:val="0"/>
        <w:shd w:val="clear" w:color="auto" w:fill="FFFFFF"/>
        <w:suppressAutoHyphens/>
        <w:ind w:left="3338"/>
        <w:rPr>
          <w:rFonts w:eastAsia="Times-Bold"/>
          <w:b/>
          <w:bCs/>
          <w:kern w:val="2"/>
        </w:rPr>
      </w:pPr>
    </w:p>
    <w:p w14:paraId="440259D7" w14:textId="4B92B153" w:rsidR="00C46DCA" w:rsidRPr="008A5CD0" w:rsidRDefault="008A5CD0" w:rsidP="007D3273">
      <w:pPr>
        <w:pStyle w:val="ListParagraph"/>
        <w:numPr>
          <w:ilvl w:val="1"/>
          <w:numId w:val="20"/>
        </w:numPr>
        <w:ind w:hanging="578"/>
        <w:jc w:val="both"/>
        <w:rPr>
          <w:sz w:val="24"/>
          <w:szCs w:val="24"/>
        </w:rPr>
      </w:pPr>
      <w:r w:rsidRPr="008A5CD0">
        <w:rPr>
          <w:sz w:val="24"/>
          <w:szCs w:val="24"/>
        </w:rPr>
        <w:t>P</w:t>
      </w:r>
      <w:r w:rsidR="00C46DCA" w:rsidRPr="008A5CD0">
        <w:rPr>
          <w:sz w:val="24"/>
          <w:szCs w:val="24"/>
        </w:rPr>
        <w:t xml:space="preserve">iegādātāji piedāvājumus iesniedz Elektronisko iepirkumu sistēmā </w:t>
      </w:r>
      <w:hyperlink r:id="rId8" w:history="1">
        <w:r w:rsidR="00C46DCA" w:rsidRPr="008A5CD0">
          <w:rPr>
            <w:rStyle w:val="Hyperlink"/>
            <w:sz w:val="24"/>
            <w:szCs w:val="24"/>
          </w:rPr>
          <w:t>www.eis.gov.lv</w:t>
        </w:r>
      </w:hyperlink>
      <w:r w:rsidR="00C46DCA" w:rsidRPr="008A5CD0">
        <w:rPr>
          <w:sz w:val="24"/>
          <w:szCs w:val="24"/>
        </w:rPr>
        <w:t xml:space="preserve"> (turpmāk – EIS) e-konkursu apakšsistēmā </w:t>
      </w:r>
      <w:r w:rsidR="00C46DCA" w:rsidRPr="008A5CD0">
        <w:rPr>
          <w:b/>
          <w:sz w:val="24"/>
          <w:szCs w:val="24"/>
        </w:rPr>
        <w:t xml:space="preserve">līdz 2025. gada </w:t>
      </w:r>
      <w:r w:rsidR="00030B2A">
        <w:rPr>
          <w:b/>
          <w:sz w:val="24"/>
          <w:szCs w:val="24"/>
        </w:rPr>
        <w:t>12</w:t>
      </w:r>
      <w:r w:rsidR="00CE4AB1">
        <w:rPr>
          <w:b/>
          <w:sz w:val="24"/>
          <w:szCs w:val="24"/>
        </w:rPr>
        <w:t>.maijam</w:t>
      </w:r>
      <w:r w:rsidR="00C46DCA" w:rsidRPr="008A5CD0">
        <w:rPr>
          <w:b/>
          <w:sz w:val="24"/>
          <w:szCs w:val="24"/>
        </w:rPr>
        <w:t xml:space="preserve"> plkst. 10:00</w:t>
      </w:r>
      <w:r w:rsidR="00403413" w:rsidRPr="008A5CD0">
        <w:rPr>
          <w:sz w:val="24"/>
          <w:szCs w:val="24"/>
        </w:rPr>
        <w:t>.</w:t>
      </w:r>
    </w:p>
    <w:p w14:paraId="63C5BDD0" w14:textId="77777777" w:rsidR="00403413" w:rsidRPr="008A5CD0" w:rsidRDefault="00403413" w:rsidP="00403413">
      <w:pPr>
        <w:pStyle w:val="ListParagraph"/>
        <w:jc w:val="both"/>
        <w:rPr>
          <w:sz w:val="24"/>
          <w:szCs w:val="24"/>
        </w:rPr>
      </w:pPr>
    </w:p>
    <w:p w14:paraId="293D793B" w14:textId="6CCFDD0D" w:rsidR="00C46DCA" w:rsidRPr="008A5CD0" w:rsidRDefault="008A5CD0" w:rsidP="007D3273">
      <w:pPr>
        <w:pStyle w:val="ListParagraph"/>
        <w:numPr>
          <w:ilvl w:val="1"/>
          <w:numId w:val="20"/>
        </w:numPr>
        <w:ind w:hanging="578"/>
        <w:jc w:val="both"/>
        <w:rPr>
          <w:sz w:val="24"/>
          <w:szCs w:val="24"/>
        </w:rPr>
      </w:pPr>
      <w:r w:rsidRPr="008A5CD0">
        <w:rPr>
          <w:sz w:val="24"/>
          <w:szCs w:val="24"/>
        </w:rPr>
        <w:t>P</w:t>
      </w:r>
      <w:r w:rsidR="00C46DCA" w:rsidRPr="008A5CD0">
        <w:rPr>
          <w:sz w:val="24"/>
          <w:szCs w:val="24"/>
        </w:rPr>
        <w:t xml:space="preserve">iedāvājumu atvēršana notiek Nolikumā un normatīvajos aktos noteiktajā kārtībā </w:t>
      </w:r>
      <w:r w:rsidR="00C46DCA" w:rsidRPr="008A5CD0">
        <w:rPr>
          <w:b/>
          <w:bCs/>
          <w:sz w:val="24"/>
          <w:szCs w:val="24"/>
        </w:rPr>
        <w:t xml:space="preserve">2025. gada </w:t>
      </w:r>
      <w:r w:rsidR="00030B2A">
        <w:rPr>
          <w:b/>
          <w:bCs/>
          <w:sz w:val="24"/>
          <w:szCs w:val="24"/>
        </w:rPr>
        <w:t>12</w:t>
      </w:r>
      <w:r w:rsidR="00CE4AB1">
        <w:rPr>
          <w:b/>
          <w:bCs/>
          <w:sz w:val="24"/>
          <w:szCs w:val="24"/>
        </w:rPr>
        <w:t>.maija</w:t>
      </w:r>
      <w:r w:rsidR="00C46DCA" w:rsidRPr="008A5CD0">
        <w:rPr>
          <w:b/>
          <w:bCs/>
          <w:sz w:val="24"/>
          <w:szCs w:val="24"/>
        </w:rPr>
        <w:t xml:space="preserve"> plkst. 1</w:t>
      </w:r>
      <w:r w:rsidR="00030B2A">
        <w:rPr>
          <w:b/>
          <w:bCs/>
          <w:sz w:val="24"/>
          <w:szCs w:val="24"/>
        </w:rPr>
        <w:t>3</w:t>
      </w:r>
      <w:r w:rsidR="00C46DCA" w:rsidRPr="008A5CD0">
        <w:rPr>
          <w:b/>
          <w:bCs/>
          <w:sz w:val="24"/>
          <w:szCs w:val="24"/>
        </w:rPr>
        <w:t xml:space="preserve">:00 </w:t>
      </w:r>
      <w:r w:rsidR="00C46DCA" w:rsidRPr="008A5CD0">
        <w:rPr>
          <w:sz w:val="24"/>
          <w:szCs w:val="24"/>
        </w:rPr>
        <w:t>EIS e-konkursu apakšsistēmā. Piedāvājumu atvēršanas procesam var sekot līdzi tiešsaistes režīmā EIS e-konkursu apakšsistēmā.</w:t>
      </w:r>
    </w:p>
    <w:p w14:paraId="43E300DD" w14:textId="77777777" w:rsidR="00403413" w:rsidRPr="008A5CD0" w:rsidRDefault="00403413" w:rsidP="00403413">
      <w:pPr>
        <w:pStyle w:val="ListParagraph"/>
        <w:rPr>
          <w:sz w:val="24"/>
          <w:szCs w:val="24"/>
        </w:rPr>
      </w:pPr>
    </w:p>
    <w:p w14:paraId="5B7F761C" w14:textId="626EA4D1" w:rsidR="00403413" w:rsidRPr="00B050E1" w:rsidRDefault="002E1D6A" w:rsidP="003C303D">
      <w:pPr>
        <w:pStyle w:val="ListParagraph"/>
        <w:numPr>
          <w:ilvl w:val="1"/>
          <w:numId w:val="20"/>
        </w:numPr>
        <w:ind w:hanging="578"/>
        <w:jc w:val="both"/>
        <w:rPr>
          <w:sz w:val="24"/>
          <w:szCs w:val="24"/>
        </w:rPr>
      </w:pPr>
      <w:r w:rsidRPr="008A5CD0">
        <w:rPr>
          <w:color w:val="000000"/>
          <w:sz w:val="24"/>
          <w:szCs w:val="24"/>
        </w:rPr>
        <w:t>Ārpus EIS iesniegtie piedāvājumi tiks atzīti par neatbilstošiem nolikuma prasībām, netiek atvērti un tiek nosūtīti atpakaļ iesniedzējam.</w:t>
      </w:r>
    </w:p>
    <w:p w14:paraId="66845077" w14:textId="25E0CF2E" w:rsidR="00B050E1" w:rsidRPr="00F0336B" w:rsidRDefault="00B050E1" w:rsidP="00F0336B">
      <w:pPr>
        <w:tabs>
          <w:tab w:val="left" w:pos="3869"/>
        </w:tabs>
        <w:jc w:val="both"/>
      </w:pPr>
    </w:p>
    <w:p w14:paraId="3707B389" w14:textId="7C9AF33B" w:rsidR="00EF3457" w:rsidRPr="00FC6F2A" w:rsidRDefault="000D6ACC" w:rsidP="00000E95">
      <w:pPr>
        <w:widowControl w:val="0"/>
        <w:numPr>
          <w:ilvl w:val="0"/>
          <w:numId w:val="20"/>
        </w:numPr>
        <w:shd w:val="clear" w:color="auto" w:fill="FFFFFF"/>
        <w:suppressAutoHyphens/>
        <w:jc w:val="center"/>
        <w:rPr>
          <w:b/>
          <w:bCs/>
        </w:rPr>
      </w:pPr>
      <w:r w:rsidRPr="00FC6F2A">
        <w:rPr>
          <w:b/>
          <w:bCs/>
        </w:rPr>
        <w:t xml:space="preserve">Piekļuve iepirkuma </w:t>
      </w:r>
      <w:r w:rsidR="003E5DDC" w:rsidRPr="00FC6F2A">
        <w:rPr>
          <w:b/>
          <w:bCs/>
        </w:rPr>
        <w:t>dokumentācijai</w:t>
      </w:r>
      <w:r w:rsidR="00163FDF" w:rsidRPr="00FC6F2A">
        <w:rPr>
          <w:b/>
          <w:bCs/>
        </w:rPr>
        <w:t>, informācijas apma</w:t>
      </w:r>
      <w:r w:rsidR="003E5DDC" w:rsidRPr="00FC6F2A">
        <w:rPr>
          <w:b/>
          <w:bCs/>
        </w:rPr>
        <w:t>i</w:t>
      </w:r>
      <w:r w:rsidR="00163FDF" w:rsidRPr="00FC6F2A">
        <w:rPr>
          <w:b/>
          <w:bCs/>
        </w:rPr>
        <w:t>ņa</w:t>
      </w:r>
      <w:r w:rsidR="003E5DDC" w:rsidRPr="00FC6F2A">
        <w:rPr>
          <w:b/>
          <w:bCs/>
        </w:rPr>
        <w:t xml:space="preserve"> </w:t>
      </w:r>
      <w:r w:rsidR="00163FDF" w:rsidRPr="00FC6F2A">
        <w:rPr>
          <w:b/>
          <w:bCs/>
        </w:rPr>
        <w:t xml:space="preserve">un papildu </w:t>
      </w:r>
      <w:r w:rsidR="003E5DDC" w:rsidRPr="00FC6F2A">
        <w:rPr>
          <w:b/>
          <w:bCs/>
        </w:rPr>
        <w:t>informācijas</w:t>
      </w:r>
      <w:r w:rsidR="00163FDF" w:rsidRPr="00FC6F2A">
        <w:rPr>
          <w:b/>
          <w:bCs/>
        </w:rPr>
        <w:t xml:space="preserve"> sniegšana</w:t>
      </w:r>
    </w:p>
    <w:p w14:paraId="75CB461C" w14:textId="2535ADB2" w:rsidR="00B503D1" w:rsidRPr="00437B0D" w:rsidRDefault="00B503D1" w:rsidP="00B503D1">
      <w:pPr>
        <w:pStyle w:val="ListParagraph"/>
        <w:numPr>
          <w:ilvl w:val="1"/>
          <w:numId w:val="20"/>
        </w:numPr>
        <w:ind w:hanging="578"/>
        <w:rPr>
          <w:color w:val="000000"/>
          <w:sz w:val="24"/>
          <w:szCs w:val="24"/>
        </w:rPr>
      </w:pPr>
      <w:r w:rsidRPr="00722704">
        <w:rPr>
          <w:color w:val="000000"/>
          <w:sz w:val="24"/>
          <w:szCs w:val="24"/>
        </w:rPr>
        <w:t xml:space="preserve">Visa aktuālā informācija par iepirkumu, t.sk. Nolikums, Nolikuma grozījumi un atbildes uz ieinteresēto piegādātāju jautājumiem, ir pieejama pasūtītāja pircēja profilā tīmekļvietnē Elektronisko iepirkumu sistēmā (turpmāk – EIS) </w:t>
      </w:r>
      <w:hyperlink r:id="rId9" w:history="1">
        <w:r w:rsidRPr="00722704">
          <w:rPr>
            <w:rStyle w:val="Hyperlink"/>
            <w:sz w:val="24"/>
            <w:szCs w:val="24"/>
          </w:rPr>
          <w:t>www.eis.gov.lv</w:t>
        </w:r>
      </w:hyperlink>
      <w:r w:rsidRPr="00722704">
        <w:rPr>
          <w:color w:val="000000"/>
          <w:sz w:val="24"/>
          <w:szCs w:val="24"/>
        </w:rPr>
        <w:t xml:space="preserve"> un </w:t>
      </w:r>
      <w:hyperlink r:id="rId10" w:history="1">
        <w:r w:rsidRPr="00722704">
          <w:rPr>
            <w:rStyle w:val="Hyperlink"/>
            <w:sz w:val="24"/>
            <w:szCs w:val="24"/>
          </w:rPr>
          <w:t>www.95vsk.lv</w:t>
        </w:r>
      </w:hyperlink>
      <w:r w:rsidRPr="00722704">
        <w:rPr>
          <w:color w:val="000000"/>
          <w:sz w:val="24"/>
          <w:szCs w:val="24"/>
        </w:rPr>
        <w:t>.</w:t>
      </w:r>
    </w:p>
    <w:p w14:paraId="5B054F97" w14:textId="554DD01C" w:rsidR="00B503D1" w:rsidRPr="00B503D1" w:rsidRDefault="00B503D1" w:rsidP="00B503D1">
      <w:pPr>
        <w:pStyle w:val="ListParagraph"/>
        <w:numPr>
          <w:ilvl w:val="1"/>
          <w:numId w:val="20"/>
        </w:numPr>
        <w:ind w:hanging="578"/>
        <w:rPr>
          <w:color w:val="000000"/>
          <w:sz w:val="24"/>
          <w:szCs w:val="24"/>
        </w:rPr>
      </w:pPr>
      <w:r w:rsidRPr="00722704">
        <w:rPr>
          <w:color w:val="000000"/>
          <w:sz w:val="24"/>
          <w:szCs w:val="24"/>
        </w:rPr>
        <w:t xml:space="preserve">Ieinteresēto piegādātāju pienākums ir pastāvīgi sekot EIS </w:t>
      </w:r>
      <w:hyperlink r:id="rId11" w:history="1">
        <w:r w:rsidRPr="00722704">
          <w:rPr>
            <w:rStyle w:val="Hyperlink"/>
            <w:sz w:val="24"/>
            <w:szCs w:val="24"/>
          </w:rPr>
          <w:t>www.eis.gov.lv</w:t>
        </w:r>
      </w:hyperlink>
      <w:r w:rsidRPr="00722704">
        <w:rPr>
          <w:color w:val="000000"/>
          <w:sz w:val="24"/>
          <w:szCs w:val="24"/>
        </w:rPr>
        <w:t xml:space="preserve"> e-konkursu apakšsistēmā publicētajai informācijai  un </w:t>
      </w:r>
      <w:hyperlink r:id="rId12" w:history="1">
        <w:r w:rsidRPr="00722704">
          <w:rPr>
            <w:rStyle w:val="Hyperlink"/>
            <w:sz w:val="24"/>
            <w:szCs w:val="24"/>
          </w:rPr>
          <w:t>www.95vsk.lv</w:t>
        </w:r>
      </w:hyperlink>
      <w:r w:rsidRPr="00722704">
        <w:rPr>
          <w:color w:val="000000"/>
          <w:sz w:val="24"/>
          <w:szCs w:val="24"/>
        </w:rPr>
        <w:t>.</w:t>
      </w:r>
    </w:p>
    <w:p w14:paraId="7251294B" w14:textId="50FD9E0A" w:rsidR="00FC6F2A" w:rsidRPr="00FC6F2A" w:rsidRDefault="00B503D1" w:rsidP="00B503D1">
      <w:pPr>
        <w:numPr>
          <w:ilvl w:val="1"/>
          <w:numId w:val="20"/>
        </w:numPr>
        <w:pBdr>
          <w:top w:val="nil"/>
          <w:left w:val="nil"/>
          <w:bottom w:val="nil"/>
          <w:right w:val="nil"/>
          <w:between w:val="nil"/>
        </w:pBdr>
        <w:tabs>
          <w:tab w:val="left" w:pos="630"/>
        </w:tabs>
        <w:spacing w:before="60" w:after="60"/>
        <w:ind w:hanging="578"/>
        <w:jc w:val="both"/>
      </w:pPr>
      <w:r>
        <w:rPr>
          <w:color w:val="000000"/>
        </w:rPr>
        <w:t xml:space="preserve"> </w:t>
      </w:r>
      <w:r w:rsidR="00FC6F2A" w:rsidRPr="00FC6F2A">
        <w:rPr>
          <w:color w:val="000000"/>
        </w:rPr>
        <w:t>Pasūtītājs pircēja profilā EIS e-konkursu apakšsistēmā šī Iepirkuma sadaļā nodrošina brīvu un tiešu elektronisku piekļuvi Iepirkuma dokumentācijai.</w:t>
      </w:r>
    </w:p>
    <w:p w14:paraId="2EAA1736" w14:textId="3C50C76E" w:rsidR="00FC6F2A" w:rsidRPr="00FC6F2A" w:rsidRDefault="00FC6F2A" w:rsidP="00B503D1">
      <w:pPr>
        <w:numPr>
          <w:ilvl w:val="1"/>
          <w:numId w:val="20"/>
        </w:numPr>
        <w:pBdr>
          <w:top w:val="nil"/>
          <w:left w:val="nil"/>
          <w:bottom w:val="nil"/>
          <w:right w:val="nil"/>
          <w:between w:val="nil"/>
        </w:pBdr>
        <w:tabs>
          <w:tab w:val="left" w:pos="630"/>
        </w:tabs>
        <w:spacing w:before="60" w:after="60"/>
        <w:ind w:hanging="578"/>
        <w:jc w:val="both"/>
      </w:pPr>
      <w:r>
        <w:rPr>
          <w:color w:val="000000"/>
        </w:rPr>
        <w:t xml:space="preserve"> </w:t>
      </w:r>
      <w:r w:rsidRPr="00FC6F2A">
        <w:rPr>
          <w:color w:val="000000"/>
        </w:rPr>
        <w:t>Ieinteresētais piegādātājs EIS e-konkursu apakšsistēmā Iepirkuma sadaļā var reģistrēties kā Nolikuma saņēmējs, ja tas ir reģistrēts EIS.</w:t>
      </w:r>
    </w:p>
    <w:p w14:paraId="4E493AEC" w14:textId="2E8B38AA" w:rsidR="00FC6F2A" w:rsidRPr="00FC6F2A" w:rsidRDefault="00FC6F2A" w:rsidP="00B503D1">
      <w:pPr>
        <w:numPr>
          <w:ilvl w:val="1"/>
          <w:numId w:val="20"/>
        </w:numPr>
        <w:pBdr>
          <w:top w:val="nil"/>
          <w:left w:val="nil"/>
          <w:bottom w:val="nil"/>
          <w:right w:val="nil"/>
          <w:between w:val="nil"/>
        </w:pBdr>
        <w:tabs>
          <w:tab w:val="left" w:pos="630"/>
        </w:tabs>
        <w:spacing w:before="60" w:after="60"/>
        <w:ind w:hanging="578"/>
        <w:jc w:val="both"/>
      </w:pPr>
      <w:r>
        <w:rPr>
          <w:color w:val="000000"/>
        </w:rPr>
        <w:t xml:space="preserve"> </w:t>
      </w:r>
      <w:r w:rsidRPr="00FC6F2A">
        <w:rPr>
          <w:color w:val="000000"/>
        </w:rPr>
        <w:t>Informācijas apmaiņa starp Pasūtītāju un ieinteresēto piegādātāju/pretendentu notiek elektroniski rakstveida, izmantojot elektronisko pastu vai EIS e-konkursu apakšsistēmu.</w:t>
      </w:r>
    </w:p>
    <w:p w14:paraId="6A665470" w14:textId="443667C3" w:rsidR="00FC6F2A" w:rsidRPr="00FC6F2A" w:rsidRDefault="00FC6F2A" w:rsidP="00B503D1">
      <w:pPr>
        <w:numPr>
          <w:ilvl w:val="1"/>
          <w:numId w:val="20"/>
        </w:numPr>
        <w:pBdr>
          <w:top w:val="nil"/>
          <w:left w:val="nil"/>
          <w:bottom w:val="nil"/>
          <w:right w:val="nil"/>
          <w:between w:val="nil"/>
        </w:pBdr>
        <w:tabs>
          <w:tab w:val="left" w:pos="630"/>
        </w:tabs>
        <w:spacing w:before="60" w:after="60"/>
        <w:ind w:hanging="578"/>
        <w:jc w:val="both"/>
      </w:pPr>
      <w:r>
        <w:rPr>
          <w:color w:val="000000"/>
        </w:rPr>
        <w:t xml:space="preserve"> </w:t>
      </w:r>
      <w:r w:rsidRPr="00FC6F2A">
        <w:rPr>
          <w:color w:val="000000"/>
        </w:rPr>
        <w:t>Ja ieinteresētais piegādātājs ir laikus pieprasījis papildu informāciju par Nolikumā iekļautajām prasībām, Pasūtītājs to sniedz 5 (piecu) darba dienu laikā, bet ne vēlāk kā 6 (sešas) dienas pirms piedāvājumu iesniegšanas termiņa beigām. Papildu informācijas pieprasījumi veicami šādā kārtībā:</w:t>
      </w:r>
    </w:p>
    <w:p w14:paraId="72C22B52" w14:textId="1686CC3D" w:rsidR="00FC6F2A" w:rsidRPr="00FC6F2A" w:rsidRDefault="00FC6F2A" w:rsidP="00FC6F2A">
      <w:pPr>
        <w:numPr>
          <w:ilvl w:val="2"/>
          <w:numId w:val="20"/>
        </w:numPr>
        <w:pBdr>
          <w:top w:val="nil"/>
          <w:left w:val="nil"/>
          <w:bottom w:val="nil"/>
          <w:right w:val="nil"/>
          <w:between w:val="nil"/>
        </w:pBdr>
        <w:spacing w:before="60" w:after="60"/>
        <w:jc w:val="both"/>
      </w:pPr>
      <w:r w:rsidRPr="00FC6F2A">
        <w:rPr>
          <w:color w:val="000000"/>
        </w:rPr>
        <w:t xml:space="preserve">pieprasījumi rakstiski iesniedzami EIS sistēmā, EIS e-konkursu apakšsistēmā pie Iepirkuma sadaļā “Pretendentu jautājumi” vai nosūtāmi uz e-pasta adresi: </w:t>
      </w:r>
      <w:r w:rsidR="00A524D1">
        <w:rPr>
          <w:color w:val="000000"/>
        </w:rPr>
        <w:t>r95vs@riga.lv</w:t>
      </w:r>
      <w:r w:rsidRPr="00FC6F2A">
        <w:rPr>
          <w:color w:val="000000"/>
        </w:rPr>
        <w:t>;</w:t>
      </w:r>
    </w:p>
    <w:p w14:paraId="1E04D271" w14:textId="10FCC386" w:rsidR="00FC6F2A" w:rsidRPr="00FC6F2A" w:rsidRDefault="00FC6F2A" w:rsidP="00FC6F2A">
      <w:pPr>
        <w:numPr>
          <w:ilvl w:val="2"/>
          <w:numId w:val="20"/>
        </w:numPr>
        <w:pBdr>
          <w:top w:val="nil"/>
          <w:left w:val="nil"/>
          <w:bottom w:val="nil"/>
          <w:right w:val="nil"/>
          <w:between w:val="nil"/>
        </w:pBdr>
        <w:spacing w:before="60" w:after="60"/>
        <w:jc w:val="both"/>
      </w:pPr>
      <w:r w:rsidRPr="00FC6F2A">
        <w:rPr>
          <w:color w:val="000000"/>
        </w:rPr>
        <w:t xml:space="preserve">pieprasījumos jāietver norāde: „Informācijas pieprasījums Iepirkumā Nr. </w:t>
      </w:r>
      <w:r w:rsidR="00FC5C27" w:rsidRPr="00FC5C27">
        <w:rPr>
          <w:color w:val="000000"/>
        </w:rPr>
        <w:t>R95VSK 2025/1</w:t>
      </w:r>
      <w:r w:rsidRPr="00FC6F2A">
        <w:rPr>
          <w:color w:val="000000"/>
        </w:rPr>
        <w:t>”.</w:t>
      </w:r>
    </w:p>
    <w:p w14:paraId="3A09F106" w14:textId="030E8229" w:rsidR="00FC6F2A" w:rsidRPr="00FC6F2A" w:rsidRDefault="00FC6F2A" w:rsidP="00B503D1">
      <w:pPr>
        <w:numPr>
          <w:ilvl w:val="1"/>
          <w:numId w:val="20"/>
        </w:numPr>
        <w:pBdr>
          <w:top w:val="nil"/>
          <w:left w:val="nil"/>
          <w:bottom w:val="nil"/>
          <w:right w:val="nil"/>
          <w:between w:val="nil"/>
        </w:pBdr>
        <w:spacing w:before="60" w:after="60"/>
        <w:ind w:hanging="578"/>
        <w:jc w:val="both"/>
      </w:pPr>
      <w:r w:rsidRPr="00FC6F2A">
        <w:rPr>
          <w:color w:val="000000"/>
        </w:rPr>
        <w:t>Par informācijas pieprasījuma saņemšanas dienu uzskatāms e-pasta saņemšanas datums un/vai informācijas pieprasījuma iesniegšanas datums EIS e-konkursu apakšsistēmā. Ārpus Pasūtītāja noteiktā darba laika pa e-pastu vai EIS e-konkursu apakšsistēmā saņemtais informācijas pieprasījums tiek uzskatīts par saņemtu nākamajā darba dienā.</w:t>
      </w:r>
    </w:p>
    <w:p w14:paraId="2A7040F5" w14:textId="5EA40482" w:rsidR="00FC6F2A" w:rsidRPr="00FC6F2A" w:rsidRDefault="00FC6F2A" w:rsidP="00B503D1">
      <w:pPr>
        <w:numPr>
          <w:ilvl w:val="1"/>
          <w:numId w:val="20"/>
        </w:numPr>
        <w:pBdr>
          <w:top w:val="nil"/>
          <w:left w:val="nil"/>
          <w:bottom w:val="nil"/>
          <w:right w:val="nil"/>
          <w:between w:val="nil"/>
        </w:pBdr>
        <w:spacing w:before="60" w:after="60"/>
        <w:ind w:hanging="578"/>
        <w:jc w:val="both"/>
      </w:pPr>
      <w:r w:rsidRPr="00FC6F2A">
        <w:rPr>
          <w:color w:val="000000"/>
        </w:rPr>
        <w:t xml:space="preserve">Pasūtītājs pieprasīto papildu informāciju </w:t>
      </w:r>
      <w:r w:rsidR="000C0366" w:rsidRPr="00FC6F2A">
        <w:rPr>
          <w:color w:val="000000"/>
        </w:rPr>
        <w:t>nosuta</w:t>
      </w:r>
      <w:r w:rsidRPr="00FC6F2A">
        <w:rPr>
          <w:color w:val="000000"/>
        </w:rPr>
        <w:t xml:space="preserve"> ieinteresētajam piegādātājam, kurš uzdevis jautājumu, un vienlaikus ievieto šo informāciju pircēja profilā EIS e-konkursa apakšsistēmā šī Iepirkuma sadaļā.</w:t>
      </w:r>
    </w:p>
    <w:p w14:paraId="2F78BF50" w14:textId="696AE201" w:rsidR="00FC6F2A" w:rsidRPr="00FC6F2A" w:rsidRDefault="00FC6F2A" w:rsidP="00B503D1">
      <w:pPr>
        <w:numPr>
          <w:ilvl w:val="1"/>
          <w:numId w:val="20"/>
        </w:numPr>
        <w:pBdr>
          <w:top w:val="nil"/>
          <w:left w:val="nil"/>
          <w:bottom w:val="nil"/>
          <w:right w:val="nil"/>
          <w:between w:val="nil"/>
        </w:pBdr>
        <w:spacing w:before="60" w:after="60"/>
        <w:ind w:hanging="578"/>
        <w:jc w:val="both"/>
      </w:pPr>
      <w:r>
        <w:rPr>
          <w:color w:val="000000"/>
        </w:rPr>
        <w:t xml:space="preserve"> </w:t>
      </w:r>
      <w:r w:rsidRPr="00FC6F2A">
        <w:rPr>
          <w:color w:val="000000"/>
        </w:rPr>
        <w:t>Pasūtītājs ir tiesības izdarīt grozījumus iepirkuma procedūras dokumentos, ja vien grozītie noteikumi nepieļauj atšķirīgu piedāvājumu iesniegšanu vai citu pretendentu dalību vai izvēli iepirkuma procedūrā. Izdarot grozījumus, PIL noteiktajos gadījumos un kārtībā tiek pagarināts arī piedāvājuma iesniegšanas termiņš. Ja iepirkuma komisija ir izdarījusi grozījumus iepirkuma procedūras dokumentos, grozījumi tiek ievietoti Pasūtītāja pircēja profilā EIS e-konkursu apakšsistēmā ne vēlāk kā dienu pēc tam, kad paziņojums par grozījumiem iesniegts Iepirkumu uzraudzības birojam publicēšanai.</w:t>
      </w:r>
    </w:p>
    <w:p w14:paraId="46501E67" w14:textId="446D4164" w:rsidR="00FC6F2A" w:rsidRPr="00FC6F2A" w:rsidRDefault="00FC6F2A" w:rsidP="00B503D1">
      <w:pPr>
        <w:numPr>
          <w:ilvl w:val="1"/>
          <w:numId w:val="20"/>
        </w:numPr>
        <w:pBdr>
          <w:top w:val="nil"/>
          <w:left w:val="nil"/>
          <w:bottom w:val="nil"/>
          <w:right w:val="nil"/>
          <w:between w:val="nil"/>
        </w:pBdr>
        <w:spacing w:before="60" w:after="60"/>
        <w:ind w:hanging="578"/>
        <w:jc w:val="both"/>
      </w:pPr>
      <w:r>
        <w:rPr>
          <w:color w:val="000000"/>
        </w:rPr>
        <w:t xml:space="preserve"> </w:t>
      </w:r>
      <w:r w:rsidRPr="00FC6F2A">
        <w:rPr>
          <w:color w:val="000000"/>
        </w:rPr>
        <w:t xml:space="preserve">Pasūtītājs ir tiesīgs pārtraukt Iepirkumu un neslēgt Līgumu, ja tam ir objektīvs pamatojums. Pasūtītājs triju darbdienu laikā pēc tam, kad pieņemts lēmums pārtraukt Iepirkumu, sagatavo un publicē publikāciju vadības sistēmā informāciju par Iepirkuma pārtraukšanu, norādot </w:t>
      </w:r>
      <w:r w:rsidRPr="00FC6F2A">
        <w:rPr>
          <w:color w:val="000000"/>
        </w:rPr>
        <w:lastRenderedPageBreak/>
        <w:t>lēmuma pieņemšanas datumu un pamatojumu (informācija tiek pievienota paziņojumam par plānoto līgumu), kā arī pircēja profilā EIS e-konkursu apakšsistēmā nodrošina brīvu un tiešu elektronisku piekļuvi šim lēmumam.</w:t>
      </w:r>
    </w:p>
    <w:p w14:paraId="0AAB340E" w14:textId="2E726AED" w:rsidR="00FC6F2A" w:rsidRPr="00FC6F2A" w:rsidRDefault="00FC6F2A" w:rsidP="00B503D1">
      <w:pPr>
        <w:numPr>
          <w:ilvl w:val="1"/>
          <w:numId w:val="20"/>
        </w:numPr>
        <w:pBdr>
          <w:top w:val="nil"/>
          <w:left w:val="nil"/>
          <w:bottom w:val="nil"/>
          <w:right w:val="nil"/>
          <w:between w:val="nil"/>
        </w:pBdr>
        <w:spacing w:before="60" w:after="60"/>
        <w:ind w:hanging="578"/>
        <w:jc w:val="both"/>
      </w:pPr>
      <w:r>
        <w:rPr>
          <w:color w:val="000000"/>
        </w:rPr>
        <w:t xml:space="preserve"> </w:t>
      </w:r>
      <w:r w:rsidRPr="00FC6F2A">
        <w:rPr>
          <w:color w:val="000000"/>
        </w:rPr>
        <w:t>Ieinteresētajam piegādātājam/pretendentam ir pienākums sekot līdzi informācijai, kas tiek publicēta pircēja profilā šī Iepirkuma sadaļā, kur ir brīvi un bez maksas pieejama visa informācija par Iepirkumu, t.sk., Nolikums un atbildes uz ieinteresēto piegādātāju jautājumiem.</w:t>
      </w:r>
    </w:p>
    <w:p w14:paraId="4A7FC1BA" w14:textId="77777777" w:rsidR="00F375F0" w:rsidRDefault="00F375F0" w:rsidP="00F375F0">
      <w:pPr>
        <w:pStyle w:val="ListParagraph"/>
        <w:numPr>
          <w:ilvl w:val="0"/>
          <w:numId w:val="20"/>
        </w:numPr>
        <w:shd w:val="clear" w:color="auto" w:fill="FFFFFF"/>
        <w:suppressAutoHyphens/>
        <w:jc w:val="center"/>
        <w:rPr>
          <w:b/>
          <w:bCs/>
          <w:color w:val="000000"/>
          <w:sz w:val="24"/>
          <w:szCs w:val="24"/>
        </w:rPr>
      </w:pPr>
      <w:r w:rsidRPr="00722704">
        <w:rPr>
          <w:b/>
          <w:bCs/>
          <w:color w:val="000000"/>
          <w:sz w:val="24"/>
          <w:szCs w:val="24"/>
        </w:rPr>
        <w:t>Prasības pretendentiem</w:t>
      </w:r>
    </w:p>
    <w:p w14:paraId="3F1204E7" w14:textId="77777777" w:rsidR="00190630" w:rsidRDefault="00190630" w:rsidP="00190630">
      <w:pPr>
        <w:shd w:val="clear" w:color="auto" w:fill="FFFFFF"/>
        <w:suppressAutoHyphens/>
        <w:rPr>
          <w:b/>
          <w:bCs/>
          <w:color w:val="000000"/>
        </w:rPr>
      </w:pPr>
    </w:p>
    <w:p w14:paraId="61D47AB3" w14:textId="3382FB42" w:rsidR="00190630" w:rsidRDefault="00046ACF" w:rsidP="00046ACF">
      <w:pPr>
        <w:pStyle w:val="ListParagraph"/>
        <w:numPr>
          <w:ilvl w:val="1"/>
          <w:numId w:val="20"/>
        </w:numPr>
        <w:shd w:val="clear" w:color="auto" w:fill="FFFFFF"/>
        <w:suppressAutoHyphens/>
        <w:rPr>
          <w:b/>
          <w:bCs/>
          <w:color w:val="000000"/>
        </w:rPr>
      </w:pPr>
      <w:r>
        <w:rPr>
          <w:b/>
          <w:bCs/>
          <w:color w:val="000000"/>
        </w:rPr>
        <w:t xml:space="preserve"> </w:t>
      </w:r>
      <w:r w:rsidRPr="00046ACF">
        <w:rPr>
          <w:b/>
          <w:bCs/>
          <w:color w:val="000000"/>
        </w:rPr>
        <w:t>Atbilstība profesionālās darbības veikšanai:</w:t>
      </w:r>
    </w:p>
    <w:tbl>
      <w:tblPr>
        <w:tblW w:w="100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6994"/>
      </w:tblGrid>
      <w:tr w:rsidR="00337535" w:rsidRPr="00337535" w14:paraId="7A66E5C2" w14:textId="77777777" w:rsidTr="00B051F4">
        <w:tc>
          <w:tcPr>
            <w:tcW w:w="3006" w:type="dxa"/>
            <w:vAlign w:val="center"/>
          </w:tcPr>
          <w:p w14:paraId="55AA8E86" w14:textId="77777777" w:rsidR="00337535" w:rsidRPr="00337535" w:rsidRDefault="00337535" w:rsidP="00337535">
            <w:pPr>
              <w:rPr>
                <w:sz w:val="22"/>
                <w:szCs w:val="22"/>
              </w:rPr>
            </w:pPr>
            <w:r w:rsidRPr="00337535">
              <w:rPr>
                <w:sz w:val="22"/>
                <w:szCs w:val="22"/>
              </w:rPr>
              <w:t>Prasība</w:t>
            </w:r>
          </w:p>
        </w:tc>
        <w:tc>
          <w:tcPr>
            <w:tcW w:w="6994" w:type="dxa"/>
            <w:vAlign w:val="center"/>
          </w:tcPr>
          <w:p w14:paraId="0B2A8CC4" w14:textId="77777777" w:rsidR="00337535" w:rsidRPr="00337535" w:rsidRDefault="00337535" w:rsidP="00337535">
            <w:pPr>
              <w:rPr>
                <w:sz w:val="22"/>
                <w:szCs w:val="22"/>
              </w:rPr>
            </w:pPr>
            <w:r w:rsidRPr="00337535">
              <w:rPr>
                <w:sz w:val="22"/>
                <w:szCs w:val="22"/>
              </w:rPr>
              <w:t>Iesniedzamais dokuments</w:t>
            </w:r>
          </w:p>
        </w:tc>
      </w:tr>
      <w:tr w:rsidR="00337535" w:rsidRPr="00337535" w14:paraId="09F5EA81" w14:textId="77777777" w:rsidTr="00B051F4">
        <w:tc>
          <w:tcPr>
            <w:tcW w:w="3006" w:type="dxa"/>
          </w:tcPr>
          <w:p w14:paraId="58894A45" w14:textId="302DE2DB" w:rsidR="00337535" w:rsidRPr="00DC7146" w:rsidRDefault="00337535" w:rsidP="00DC7146">
            <w:pPr>
              <w:pStyle w:val="ListParagraph"/>
              <w:numPr>
                <w:ilvl w:val="2"/>
                <w:numId w:val="20"/>
              </w:numPr>
              <w:pBdr>
                <w:top w:val="nil"/>
                <w:left w:val="nil"/>
                <w:bottom w:val="nil"/>
                <w:right w:val="nil"/>
                <w:between w:val="nil"/>
              </w:pBdr>
              <w:spacing w:before="80" w:after="80"/>
              <w:ind w:left="28" w:hanging="28"/>
              <w:jc w:val="both"/>
            </w:pPr>
            <w:r w:rsidRPr="00DC7146">
              <w:rPr>
                <w:color w:val="000000"/>
                <w:sz w:val="22"/>
                <w:szCs w:val="22"/>
              </w:rPr>
              <w:t>Pretendents ir reģistrēts atbilstoši normatīvo aktu prasībām. Šī prasība attiecas uz apakšuzņēmējiem, katru piegādātāju apvienības dalībnieku un personām, uz kuru spējām pretendents balstās.</w:t>
            </w:r>
          </w:p>
        </w:tc>
        <w:tc>
          <w:tcPr>
            <w:tcW w:w="6994" w:type="dxa"/>
          </w:tcPr>
          <w:p w14:paraId="25F33094" w14:textId="77777777" w:rsidR="00337535" w:rsidRPr="00337535" w:rsidRDefault="00337535" w:rsidP="00337535">
            <w:pPr>
              <w:numPr>
                <w:ilvl w:val="0"/>
                <w:numId w:val="30"/>
              </w:numPr>
              <w:pBdr>
                <w:top w:val="nil"/>
                <w:left w:val="nil"/>
                <w:bottom w:val="nil"/>
                <w:right w:val="nil"/>
                <w:between w:val="nil"/>
              </w:pBdr>
              <w:spacing w:before="60" w:after="60"/>
              <w:jc w:val="both"/>
              <w:rPr>
                <w:color w:val="000000"/>
                <w:sz w:val="22"/>
                <w:szCs w:val="22"/>
              </w:rPr>
            </w:pPr>
            <w:r w:rsidRPr="00337535">
              <w:rPr>
                <w:color w:val="000000"/>
                <w:sz w:val="22"/>
                <w:szCs w:val="22"/>
              </w:rPr>
              <w:t>Informāciju par pretendentu – juridisku personu, kura ir reģistrēta atbilstoši Latvijas Republikas normatīvo aktu prasībām, pārbaudīs Latvijas Republikas Uzņēmumu reģistra mājaslapā.</w:t>
            </w:r>
          </w:p>
          <w:p w14:paraId="4EA779BB" w14:textId="77777777" w:rsidR="00337535" w:rsidRPr="00337535" w:rsidRDefault="00337535" w:rsidP="00337535">
            <w:pPr>
              <w:numPr>
                <w:ilvl w:val="0"/>
                <w:numId w:val="30"/>
              </w:numPr>
              <w:pBdr>
                <w:top w:val="nil"/>
                <w:left w:val="nil"/>
                <w:bottom w:val="nil"/>
                <w:right w:val="nil"/>
                <w:between w:val="nil"/>
              </w:pBdr>
              <w:spacing w:before="60" w:after="60"/>
              <w:jc w:val="both"/>
              <w:rPr>
                <w:color w:val="000000"/>
                <w:sz w:val="22"/>
                <w:szCs w:val="22"/>
              </w:rPr>
            </w:pPr>
            <w:r w:rsidRPr="00337535">
              <w:rPr>
                <w:color w:val="000000"/>
                <w:sz w:val="22"/>
                <w:szCs w:val="22"/>
              </w:rPr>
              <w:t>Pretendents, kurš reģistrēts ārvalstīs, iesniedz komersanta reģistrācijas apliecības kopiju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337535" w:rsidRPr="00337535" w14:paraId="22183C3F" w14:textId="77777777" w:rsidTr="00B051F4">
        <w:tc>
          <w:tcPr>
            <w:tcW w:w="3006" w:type="dxa"/>
          </w:tcPr>
          <w:p w14:paraId="3A321C19" w14:textId="77777777" w:rsidR="00337535" w:rsidRPr="00337535" w:rsidRDefault="00337535" w:rsidP="00DC7146">
            <w:pPr>
              <w:numPr>
                <w:ilvl w:val="2"/>
                <w:numId w:val="20"/>
              </w:numPr>
              <w:pBdr>
                <w:top w:val="nil"/>
                <w:left w:val="nil"/>
                <w:bottom w:val="nil"/>
                <w:right w:val="nil"/>
                <w:between w:val="nil"/>
              </w:pBdr>
              <w:spacing w:before="80" w:after="80"/>
              <w:ind w:left="0" w:right="-54" w:firstLine="0"/>
              <w:jc w:val="both"/>
              <w:rPr>
                <w:sz w:val="20"/>
                <w:szCs w:val="20"/>
              </w:rPr>
            </w:pPr>
            <w:r w:rsidRPr="00337535">
              <w:rPr>
                <w:color w:val="000000"/>
                <w:sz w:val="22"/>
                <w:szCs w:val="22"/>
              </w:rPr>
              <w:t>Pretendents ir atbilstoši reģistrēts Latvijas Republikas Būvkomersantu reģistrā.</w:t>
            </w:r>
          </w:p>
          <w:p w14:paraId="2F6CBEA1" w14:textId="0F94AAF3" w:rsidR="00337535" w:rsidRPr="00337535" w:rsidRDefault="00337535" w:rsidP="00337535">
            <w:pPr>
              <w:pBdr>
                <w:top w:val="nil"/>
                <w:left w:val="nil"/>
                <w:bottom w:val="nil"/>
                <w:right w:val="nil"/>
                <w:between w:val="nil"/>
              </w:pBdr>
              <w:spacing w:before="80" w:after="80"/>
              <w:ind w:right="-54"/>
              <w:jc w:val="both"/>
              <w:rPr>
                <w:color w:val="000000"/>
                <w:sz w:val="22"/>
                <w:szCs w:val="22"/>
              </w:rPr>
            </w:pPr>
          </w:p>
        </w:tc>
        <w:tc>
          <w:tcPr>
            <w:tcW w:w="6994" w:type="dxa"/>
          </w:tcPr>
          <w:p w14:paraId="79D9EE44" w14:textId="77777777" w:rsidR="00337535" w:rsidRPr="00337535" w:rsidRDefault="00337535" w:rsidP="00337535">
            <w:pPr>
              <w:numPr>
                <w:ilvl w:val="0"/>
                <w:numId w:val="31"/>
              </w:numPr>
              <w:pBdr>
                <w:top w:val="nil"/>
                <w:left w:val="nil"/>
                <w:bottom w:val="nil"/>
                <w:right w:val="nil"/>
                <w:between w:val="nil"/>
              </w:pBdr>
              <w:spacing w:before="60" w:after="60"/>
              <w:jc w:val="both"/>
              <w:rPr>
                <w:color w:val="000000"/>
                <w:sz w:val="22"/>
                <w:szCs w:val="22"/>
              </w:rPr>
            </w:pPr>
            <w:r w:rsidRPr="00337535">
              <w:rPr>
                <w:color w:val="000000"/>
                <w:sz w:val="22"/>
                <w:szCs w:val="22"/>
              </w:rPr>
              <w:t xml:space="preserve">Pretendenta, kurš reģistrēts Latvijas Republikas Būvkomersantu reģistrā, reģistrācijas faktu Komisija pārbaudīs Būvniecības informācijas sistēmā </w:t>
            </w:r>
            <w:hyperlink r:id="rId13">
              <w:r w:rsidRPr="00337535">
                <w:rPr>
                  <w:color w:val="000000"/>
                  <w:sz w:val="22"/>
                  <w:szCs w:val="22"/>
                </w:rPr>
                <w:t>www.bis.gov.lv</w:t>
              </w:r>
            </w:hyperlink>
            <w:r w:rsidRPr="00337535">
              <w:rPr>
                <w:color w:val="000000"/>
                <w:sz w:val="22"/>
                <w:szCs w:val="22"/>
              </w:rPr>
              <w:t>.</w:t>
            </w:r>
          </w:p>
          <w:p w14:paraId="069F2342" w14:textId="77777777" w:rsidR="00337535" w:rsidRPr="00337535" w:rsidRDefault="00337535" w:rsidP="00337535">
            <w:pPr>
              <w:numPr>
                <w:ilvl w:val="0"/>
                <w:numId w:val="31"/>
              </w:numPr>
              <w:pBdr>
                <w:top w:val="nil"/>
                <w:left w:val="nil"/>
                <w:bottom w:val="nil"/>
                <w:right w:val="nil"/>
                <w:between w:val="nil"/>
              </w:pBdr>
              <w:spacing w:before="60" w:after="60"/>
              <w:jc w:val="both"/>
              <w:rPr>
                <w:color w:val="000000"/>
                <w:sz w:val="22"/>
                <w:szCs w:val="22"/>
              </w:rPr>
            </w:pPr>
            <w:r w:rsidRPr="00337535">
              <w:rPr>
                <w:color w:val="000000"/>
                <w:sz w:val="22"/>
                <w:szCs w:val="22"/>
              </w:rPr>
              <w:t>Pretendents, kurš reģistrēts ārvalstīs, iesniedz līdzvērtīgas iestādes izdotu dokumentu, kas atbilstoši attiecīgās valsts normatīviem aktiem apliecina pretendenta tiesības veikt Iepirkuma dokumentācijā noteiktos darbus, un pretendenta (t.sk. katra piegādātāju apvienības dalībnieka, katra apakšuzņēmēja un personas, uz kuras iespējām Pretendents balstās) sagatavotu apliecinājumu, ka uz Līguma noslēgšanas brīdi tas būs reģistrēts Latvijas Republikas Būvkomersantu reģistrā, ja Pretendents tiks atzīts par Iepirkuma uzvarētāju.</w:t>
            </w:r>
          </w:p>
        </w:tc>
      </w:tr>
      <w:tr w:rsidR="00337535" w:rsidRPr="00337535" w14:paraId="55404421" w14:textId="77777777" w:rsidTr="00B051F4">
        <w:tc>
          <w:tcPr>
            <w:tcW w:w="3006" w:type="dxa"/>
          </w:tcPr>
          <w:p w14:paraId="16CC093E" w14:textId="0EFD7A07" w:rsidR="00337535" w:rsidRPr="00337535" w:rsidRDefault="00337535" w:rsidP="00DC7146">
            <w:pPr>
              <w:numPr>
                <w:ilvl w:val="2"/>
                <w:numId w:val="20"/>
              </w:numPr>
              <w:pBdr>
                <w:top w:val="nil"/>
                <w:left w:val="nil"/>
                <w:bottom w:val="nil"/>
                <w:right w:val="nil"/>
                <w:between w:val="nil"/>
              </w:pBdr>
              <w:ind w:left="-18" w:firstLine="18"/>
              <w:jc w:val="both"/>
              <w:rPr>
                <w:sz w:val="20"/>
                <w:szCs w:val="20"/>
              </w:rPr>
            </w:pPr>
            <w:r w:rsidRPr="00337535">
              <w:rPr>
                <w:color w:val="000000"/>
                <w:sz w:val="22"/>
                <w:szCs w:val="22"/>
              </w:rPr>
              <w:t xml:space="preserve">Pretendentam iepriekšējo </w:t>
            </w:r>
            <w:r w:rsidR="005B5685">
              <w:rPr>
                <w:color w:val="000000"/>
                <w:sz w:val="22"/>
                <w:szCs w:val="22"/>
              </w:rPr>
              <w:t>trīs</w:t>
            </w:r>
            <w:r w:rsidRPr="00337535">
              <w:rPr>
                <w:color w:val="000000"/>
                <w:sz w:val="22"/>
                <w:szCs w:val="22"/>
              </w:rPr>
              <w:t xml:space="preserve"> gadu laikā (t.i., 2022., 2023., 2024. gadā un 2025. gadā līdz piedāvājuma iesniegšanas dienai) ir pieredze vismaz 2 (divu) būvdarbu līgumu izpildē, kur katra līguma ietvaros ir veikti iekštelpu pārbūves un/vai, iekštelpu atjaunošanas un/vai iekštelpu remontdarbi un katra līguma līgumcena ir ne mazāka kā 30 000 EUR bez PVN. </w:t>
            </w:r>
          </w:p>
        </w:tc>
        <w:tc>
          <w:tcPr>
            <w:tcW w:w="6994" w:type="dxa"/>
          </w:tcPr>
          <w:p w14:paraId="2C8B4686" w14:textId="77777777" w:rsidR="00337535" w:rsidRPr="00337535" w:rsidRDefault="00337535" w:rsidP="00337535">
            <w:pPr>
              <w:jc w:val="both"/>
              <w:rPr>
                <w:sz w:val="22"/>
                <w:szCs w:val="22"/>
              </w:rPr>
            </w:pPr>
            <w:r w:rsidRPr="00337535">
              <w:rPr>
                <w:sz w:val="22"/>
                <w:szCs w:val="22"/>
              </w:rPr>
              <w:t>Pretendents iesniedz:</w:t>
            </w:r>
          </w:p>
          <w:p w14:paraId="761D4297" w14:textId="3D93BE7F" w:rsidR="00337535" w:rsidRPr="00360C89" w:rsidRDefault="00337535" w:rsidP="00337535">
            <w:pPr>
              <w:numPr>
                <w:ilvl w:val="0"/>
                <w:numId w:val="32"/>
              </w:numPr>
              <w:pBdr>
                <w:top w:val="nil"/>
                <w:left w:val="nil"/>
                <w:bottom w:val="nil"/>
                <w:right w:val="nil"/>
                <w:between w:val="nil"/>
              </w:pBdr>
              <w:jc w:val="both"/>
              <w:rPr>
                <w:color w:val="000000"/>
                <w:sz w:val="20"/>
                <w:szCs w:val="20"/>
              </w:rPr>
            </w:pPr>
            <w:r w:rsidRPr="00337535">
              <w:rPr>
                <w:color w:val="000000"/>
                <w:sz w:val="22"/>
                <w:szCs w:val="22"/>
              </w:rPr>
              <w:t xml:space="preserve">Pieredzes apliecinājumu par pretendenta iepriekšējo </w:t>
            </w:r>
            <w:r w:rsidR="005B5685">
              <w:rPr>
                <w:color w:val="000000"/>
                <w:sz w:val="22"/>
                <w:szCs w:val="22"/>
              </w:rPr>
              <w:t>trīs</w:t>
            </w:r>
            <w:r w:rsidRPr="00337535">
              <w:rPr>
                <w:color w:val="000000"/>
                <w:sz w:val="22"/>
                <w:szCs w:val="22"/>
              </w:rPr>
              <w:t xml:space="preserve"> gadu laikā iegūto </w:t>
            </w:r>
            <w:r w:rsidRPr="00360C89">
              <w:rPr>
                <w:color w:val="000000"/>
                <w:sz w:val="22"/>
                <w:szCs w:val="22"/>
              </w:rPr>
              <w:t>pieredzi (Nolikuma 6. pielikums).</w:t>
            </w:r>
          </w:p>
          <w:p w14:paraId="5B9098BC" w14:textId="77777777" w:rsidR="00337535" w:rsidRPr="00337535" w:rsidRDefault="00337535" w:rsidP="00337535">
            <w:pPr>
              <w:numPr>
                <w:ilvl w:val="0"/>
                <w:numId w:val="32"/>
              </w:numPr>
              <w:pBdr>
                <w:top w:val="nil"/>
                <w:left w:val="nil"/>
                <w:bottom w:val="nil"/>
                <w:right w:val="nil"/>
                <w:between w:val="nil"/>
              </w:pBdr>
              <w:jc w:val="both"/>
              <w:rPr>
                <w:sz w:val="20"/>
                <w:szCs w:val="20"/>
              </w:rPr>
            </w:pPr>
            <w:r w:rsidRPr="00337535">
              <w:rPr>
                <w:color w:val="000000"/>
                <w:sz w:val="22"/>
                <w:szCs w:val="22"/>
              </w:rPr>
              <w:t>divas pozitīva rakstura atsauksmes vai citus dokumentālus pierādījumus par katru norādīto būvniecības līgumu.</w:t>
            </w:r>
          </w:p>
        </w:tc>
      </w:tr>
      <w:tr w:rsidR="00337535" w:rsidRPr="00337535" w14:paraId="3E11A0CB" w14:textId="77777777" w:rsidTr="00B051F4">
        <w:tc>
          <w:tcPr>
            <w:tcW w:w="3006" w:type="dxa"/>
          </w:tcPr>
          <w:p w14:paraId="1D828C0B" w14:textId="77777777" w:rsidR="00337535" w:rsidRPr="00337535" w:rsidRDefault="00337535" w:rsidP="00DC7146">
            <w:pPr>
              <w:numPr>
                <w:ilvl w:val="2"/>
                <w:numId w:val="20"/>
              </w:numPr>
              <w:pBdr>
                <w:top w:val="nil"/>
                <w:left w:val="nil"/>
                <w:bottom w:val="nil"/>
                <w:right w:val="nil"/>
                <w:between w:val="nil"/>
              </w:pBdr>
              <w:spacing w:before="80" w:after="80"/>
              <w:ind w:left="0" w:right="-18" w:hanging="18"/>
              <w:jc w:val="both"/>
              <w:rPr>
                <w:sz w:val="20"/>
                <w:szCs w:val="20"/>
              </w:rPr>
            </w:pPr>
            <w:r w:rsidRPr="00337535">
              <w:rPr>
                <w:color w:val="000000"/>
                <w:sz w:val="22"/>
                <w:szCs w:val="22"/>
              </w:rPr>
              <w:t>Pretendenta rīcībā ir un tehniskajā specifikācijā noteikto būvdarbu izpildei tiks nodarbināts augsti kvalificēts un normatīvo aktu prasībām atbilstoši sertificēts (ja to nosaka saistošie normatīvie akti) tehniskais personāls, t.sk.:</w:t>
            </w:r>
          </w:p>
          <w:p w14:paraId="3443449C" w14:textId="202BD515" w:rsidR="00337535" w:rsidRPr="00337535" w:rsidRDefault="00337535" w:rsidP="00DC7146">
            <w:pPr>
              <w:numPr>
                <w:ilvl w:val="3"/>
                <w:numId w:val="20"/>
              </w:numPr>
              <w:spacing w:before="80" w:after="80"/>
              <w:ind w:left="0" w:right="-18" w:hanging="18"/>
              <w:jc w:val="both"/>
              <w:rPr>
                <w:sz w:val="20"/>
                <w:szCs w:val="20"/>
              </w:rPr>
            </w:pPr>
            <w:r w:rsidRPr="00337535">
              <w:rPr>
                <w:sz w:val="22"/>
                <w:szCs w:val="22"/>
              </w:rPr>
              <w:t xml:space="preserve">vismaz viens sertificēts būvdarbu vadītājs (ēku </w:t>
            </w:r>
            <w:r w:rsidRPr="00337535">
              <w:rPr>
                <w:sz w:val="22"/>
                <w:szCs w:val="22"/>
              </w:rPr>
              <w:lastRenderedPageBreak/>
              <w:t xml:space="preserve">būvdarbu vadīšana), kurš iepriekšējo </w:t>
            </w:r>
            <w:r w:rsidR="00B15951">
              <w:rPr>
                <w:sz w:val="22"/>
                <w:szCs w:val="22"/>
              </w:rPr>
              <w:t>trīs</w:t>
            </w:r>
            <w:r w:rsidRPr="00337535">
              <w:rPr>
                <w:sz w:val="22"/>
                <w:szCs w:val="22"/>
              </w:rPr>
              <w:t xml:space="preserve"> gadu laikā (t.i., 2022., 2023., 2024. gadā un 2025. gadā līdz piedāvājuma iesniegšanas dienai) kā atbildīgais būvdarbu vadītājs ir vadījis vismaz 2 (divus) būvdarbu pasūtījumu līgumus, kur būvdarbu līguma ietvaros veikti iekštelpu pārbūves un/vai iekštelpu atjaunošanas un/vai iekštelpu remontdarbi.</w:t>
            </w:r>
          </w:p>
          <w:p w14:paraId="13ABDA82" w14:textId="220CC4FF" w:rsidR="00337535" w:rsidRPr="00337535" w:rsidRDefault="00337535" w:rsidP="002E6941">
            <w:pPr>
              <w:spacing w:before="80" w:after="80"/>
              <w:ind w:right="-18"/>
              <w:jc w:val="both"/>
              <w:rPr>
                <w:sz w:val="20"/>
                <w:szCs w:val="20"/>
              </w:rPr>
            </w:pPr>
          </w:p>
        </w:tc>
        <w:tc>
          <w:tcPr>
            <w:tcW w:w="6994" w:type="dxa"/>
          </w:tcPr>
          <w:p w14:paraId="42EA6BCB" w14:textId="77777777" w:rsidR="00337535" w:rsidRPr="00337535" w:rsidRDefault="00337535" w:rsidP="00337535">
            <w:pPr>
              <w:numPr>
                <w:ilvl w:val="0"/>
                <w:numId w:val="33"/>
              </w:numPr>
              <w:pBdr>
                <w:top w:val="nil"/>
                <w:left w:val="nil"/>
                <w:bottom w:val="nil"/>
                <w:right w:val="nil"/>
                <w:between w:val="nil"/>
              </w:pBdr>
              <w:spacing w:before="60" w:after="60"/>
              <w:jc w:val="both"/>
              <w:rPr>
                <w:color w:val="000000"/>
                <w:sz w:val="22"/>
                <w:szCs w:val="22"/>
              </w:rPr>
            </w:pPr>
            <w:r w:rsidRPr="00337535">
              <w:rPr>
                <w:color w:val="000000"/>
                <w:sz w:val="22"/>
                <w:szCs w:val="22"/>
              </w:rPr>
              <w:lastRenderedPageBreak/>
              <w:t>Pretendents, iesniedzot piedāvājumu, apliecina, ka tā rīcībā ir un tehniskajā specifikācijā noteikto būvdarbu izpildei tiks nodarbināts kvalificēts un normatīvo aktu prasībām atbilstoši sertificēts (ja to nosaka saistošie normatīvie akti) tehniskais personāls.</w:t>
            </w:r>
          </w:p>
          <w:p w14:paraId="54409605" w14:textId="38FB6475" w:rsidR="00337535" w:rsidRPr="00360C89" w:rsidRDefault="00337535" w:rsidP="00337535">
            <w:pPr>
              <w:numPr>
                <w:ilvl w:val="0"/>
                <w:numId w:val="33"/>
              </w:numPr>
              <w:pBdr>
                <w:top w:val="nil"/>
                <w:left w:val="nil"/>
                <w:bottom w:val="nil"/>
                <w:right w:val="nil"/>
                <w:between w:val="nil"/>
              </w:pBdr>
              <w:jc w:val="both"/>
              <w:rPr>
                <w:color w:val="000000"/>
                <w:sz w:val="22"/>
                <w:szCs w:val="22"/>
              </w:rPr>
            </w:pPr>
            <w:r w:rsidRPr="00337535">
              <w:rPr>
                <w:color w:val="000000"/>
                <w:sz w:val="22"/>
                <w:szCs w:val="22"/>
              </w:rPr>
              <w:t xml:space="preserve">Pretendents iesniedz būvdarbu vadītāja pieredzes apliecinājumu par iepriekšējo </w:t>
            </w:r>
            <w:r w:rsidR="00B15951">
              <w:rPr>
                <w:color w:val="000000"/>
                <w:sz w:val="22"/>
                <w:szCs w:val="22"/>
              </w:rPr>
              <w:t>trīs</w:t>
            </w:r>
            <w:r w:rsidRPr="00337535">
              <w:rPr>
                <w:color w:val="000000"/>
                <w:sz w:val="22"/>
                <w:szCs w:val="22"/>
              </w:rPr>
              <w:t xml:space="preserve"> gadu laikā iegūto </w:t>
            </w:r>
            <w:r w:rsidRPr="00360C89">
              <w:rPr>
                <w:color w:val="000000"/>
                <w:sz w:val="22"/>
                <w:szCs w:val="22"/>
              </w:rPr>
              <w:t>pieredzi (Nolikuma 6. pielikums).</w:t>
            </w:r>
          </w:p>
          <w:p w14:paraId="4CC81D20" w14:textId="77777777" w:rsidR="00337535" w:rsidRPr="00337535" w:rsidRDefault="00337535" w:rsidP="00337535">
            <w:pPr>
              <w:numPr>
                <w:ilvl w:val="0"/>
                <w:numId w:val="33"/>
              </w:numPr>
              <w:pBdr>
                <w:top w:val="nil"/>
                <w:left w:val="nil"/>
                <w:bottom w:val="nil"/>
                <w:right w:val="nil"/>
                <w:between w:val="nil"/>
              </w:pBdr>
              <w:spacing w:before="60" w:after="60"/>
              <w:jc w:val="both"/>
              <w:rPr>
                <w:color w:val="000000"/>
                <w:sz w:val="22"/>
                <w:szCs w:val="22"/>
              </w:rPr>
            </w:pPr>
            <w:r w:rsidRPr="00337535">
              <w:rPr>
                <w:color w:val="000000"/>
                <w:sz w:val="22"/>
                <w:szCs w:val="22"/>
              </w:rPr>
              <w:t>Ja kāds no Pretendenta piesaistītajiem speciālistiem ir ārvalsts speciālists, jāiesniedz:</w:t>
            </w:r>
          </w:p>
          <w:p w14:paraId="34123043" w14:textId="538527AD" w:rsidR="00337535" w:rsidRPr="00055C75" w:rsidRDefault="00337535" w:rsidP="00055C75">
            <w:pPr>
              <w:pStyle w:val="ListParagraph"/>
              <w:numPr>
                <w:ilvl w:val="0"/>
                <w:numId w:val="34"/>
              </w:numPr>
              <w:pBdr>
                <w:top w:val="nil"/>
                <w:left w:val="nil"/>
                <w:bottom w:val="nil"/>
                <w:right w:val="nil"/>
                <w:between w:val="nil"/>
              </w:pBdr>
              <w:spacing w:before="60" w:after="60"/>
              <w:jc w:val="both"/>
              <w:rPr>
                <w:color w:val="000000"/>
                <w:sz w:val="22"/>
                <w:szCs w:val="22"/>
              </w:rPr>
            </w:pPr>
            <w:r w:rsidRPr="00055C75">
              <w:rPr>
                <w:color w:val="000000"/>
                <w:sz w:val="22"/>
                <w:szCs w:val="22"/>
              </w:rPr>
              <w:t xml:space="preserve">ārvalstī izsniegtā licence, sertifikāts vai cits dokuments (kopija), kas </w:t>
            </w:r>
            <w:r w:rsidRPr="00055C75">
              <w:rPr>
                <w:color w:val="000000"/>
                <w:sz w:val="22"/>
                <w:szCs w:val="22"/>
              </w:rPr>
              <w:lastRenderedPageBreak/>
              <w:t>apliecina attiecīgo pakalpojumu sniegšanas tiesības reģistrācijas valstī (ja šādu dokumentu nepieciešamību nosaka attiecīgās ārvalsts normatīvie tiesību akti);</w:t>
            </w:r>
          </w:p>
          <w:p w14:paraId="38D259CD" w14:textId="529211A6" w:rsidR="00337535" w:rsidRPr="00055C75" w:rsidRDefault="00337535" w:rsidP="00055C75">
            <w:pPr>
              <w:pStyle w:val="ListParagraph"/>
              <w:numPr>
                <w:ilvl w:val="0"/>
                <w:numId w:val="34"/>
              </w:numPr>
              <w:pBdr>
                <w:top w:val="nil"/>
                <w:left w:val="nil"/>
                <w:bottom w:val="nil"/>
                <w:right w:val="nil"/>
                <w:between w:val="nil"/>
              </w:pBdr>
              <w:spacing w:before="60" w:after="60"/>
              <w:jc w:val="both"/>
              <w:rPr>
                <w:color w:val="000000"/>
                <w:sz w:val="22"/>
                <w:szCs w:val="22"/>
              </w:rPr>
            </w:pPr>
            <w:r w:rsidRPr="00055C75">
              <w:rPr>
                <w:color w:val="000000"/>
                <w:sz w:val="22"/>
                <w:szCs w:val="22"/>
              </w:rPr>
              <w:t>attiecībā uz ārvalsts speciālistu, kas piesaistīts kā būvdarbu vadītāju, jāiesniedz pretendenta apliecinājums, ka gadījumā, ja ar Pretendentu tiks noslēgts Līgums, tas ne vēlāk kā 10 darbdienu laikā no Līguma noslēgšanas dienas normatīvajos aktos noteiktajā kārtībā iesniegs atzīšanas institūcijai deklarāciju par speciālistu īslaicīgu profesionālo pakalpojumu sniegšanu Latvijas Republikā reglamentētā profesijā;</w:t>
            </w:r>
          </w:p>
          <w:p w14:paraId="78CBD0AE" w14:textId="4E2FD08E" w:rsidR="00337535" w:rsidRPr="00055C75" w:rsidRDefault="00337535" w:rsidP="00055C75">
            <w:pPr>
              <w:pStyle w:val="ListParagraph"/>
              <w:numPr>
                <w:ilvl w:val="0"/>
                <w:numId w:val="34"/>
              </w:numPr>
              <w:pBdr>
                <w:top w:val="nil"/>
                <w:left w:val="nil"/>
                <w:bottom w:val="nil"/>
                <w:right w:val="nil"/>
                <w:between w:val="nil"/>
              </w:pBdr>
              <w:spacing w:before="60" w:after="60"/>
              <w:jc w:val="both"/>
              <w:rPr>
                <w:color w:val="000000"/>
                <w:sz w:val="22"/>
                <w:szCs w:val="22"/>
              </w:rPr>
            </w:pPr>
            <w:r w:rsidRPr="00055C75">
              <w:rPr>
                <w:color w:val="000000"/>
                <w:sz w:val="22"/>
                <w:szCs w:val="22"/>
              </w:rPr>
              <w:t>attiecībā uz ārvalsts speciālistu, kas piesaistīts kā elektroietaišu izbūves darbu vadītājs, jāiesniedz pretendenta apliecinājums, ka gadījumā, ja ar Pretendentu tiks noslēgts Līgums, tas ne vēlāk kā 10 darbdienu laikā no Līguma noslēgšanas dienas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 tiklīdz speciālists to saņems.</w:t>
            </w:r>
          </w:p>
        </w:tc>
      </w:tr>
      <w:tr w:rsidR="00337535" w:rsidRPr="00337535" w14:paraId="0FBCEC54" w14:textId="77777777" w:rsidTr="00B051F4">
        <w:tc>
          <w:tcPr>
            <w:tcW w:w="3006" w:type="dxa"/>
          </w:tcPr>
          <w:p w14:paraId="45524FB5" w14:textId="77777777" w:rsidR="00337535" w:rsidRPr="00337535" w:rsidRDefault="00337535" w:rsidP="00DC7146">
            <w:pPr>
              <w:numPr>
                <w:ilvl w:val="2"/>
                <w:numId w:val="20"/>
              </w:numPr>
              <w:pBdr>
                <w:top w:val="nil"/>
                <w:left w:val="nil"/>
                <w:bottom w:val="nil"/>
                <w:right w:val="nil"/>
                <w:between w:val="nil"/>
              </w:pBdr>
              <w:spacing w:before="80" w:after="80"/>
              <w:ind w:left="0" w:right="-18" w:hanging="18"/>
              <w:jc w:val="both"/>
              <w:rPr>
                <w:sz w:val="20"/>
                <w:szCs w:val="20"/>
              </w:rPr>
            </w:pPr>
            <w:r w:rsidRPr="00337535">
              <w:rPr>
                <w:color w:val="000000"/>
                <w:sz w:val="22"/>
                <w:szCs w:val="22"/>
              </w:rPr>
              <w:lastRenderedPageBreak/>
              <w:t>Pretendents nodrošina atbildīgā darba aizsardzības koordinatora piesaisti.</w:t>
            </w:r>
          </w:p>
        </w:tc>
        <w:tc>
          <w:tcPr>
            <w:tcW w:w="6994" w:type="dxa"/>
          </w:tcPr>
          <w:p w14:paraId="07FDEA1C" w14:textId="77777777" w:rsidR="008C5374" w:rsidRDefault="00337535" w:rsidP="008C5374">
            <w:pPr>
              <w:spacing w:before="60" w:after="60"/>
              <w:jc w:val="both"/>
              <w:rPr>
                <w:sz w:val="22"/>
                <w:szCs w:val="22"/>
              </w:rPr>
            </w:pPr>
            <w:r w:rsidRPr="00337535">
              <w:rPr>
                <w:sz w:val="22"/>
                <w:szCs w:val="22"/>
              </w:rPr>
              <w:t>Pretendenta iesniedz atbildīgās personas, kura Līguma izpildes laikā veiks darba aizsardzības koordinatora funkcijas saskaņā ar Ministru kabineta 2003. gada 25. februāra noteikumu Nr. 92 “Darba aizsardzības prasības, veicot būvdarbus” un citu darba aizsardzības regulējošu normatīvo aktu noteikumiem, kvalifikāciju apliecinošu dokumentu kopijas</w:t>
            </w:r>
            <w:r w:rsidR="008C5374">
              <w:rPr>
                <w:sz w:val="22"/>
                <w:szCs w:val="22"/>
              </w:rPr>
              <w:t>.</w:t>
            </w:r>
            <w:r w:rsidRPr="00337535">
              <w:rPr>
                <w:sz w:val="22"/>
                <w:szCs w:val="22"/>
              </w:rPr>
              <w:t xml:space="preserve"> </w:t>
            </w:r>
          </w:p>
          <w:p w14:paraId="091F4594" w14:textId="217105F2" w:rsidR="00337535" w:rsidRPr="00337535" w:rsidRDefault="00337535" w:rsidP="008C5374">
            <w:pPr>
              <w:spacing w:before="60" w:after="60"/>
              <w:jc w:val="both"/>
              <w:rPr>
                <w:sz w:val="22"/>
                <w:szCs w:val="22"/>
              </w:rPr>
            </w:pPr>
            <w:r w:rsidRPr="00337535">
              <w:rPr>
                <w:sz w:val="22"/>
                <w:szCs w:val="22"/>
              </w:rPr>
              <w:t>Ja darba aizsardzības koordinatora funkcijas izpildīs ārvalsts fiziska vai juridiska persona, jāiesniedz ārvalstī izsniegta licence, sertifikāts vai citi kvalifikāciju apliecinoši dokumenti (kopijas), kas apliecina darba aizsardzības koordinatora sniegšanas tiesības (ja šādu dokumentu nepieciešamību nosaka attiecīgās ārvalsts normatīvie tiesību akti) un ārvalsts darba aizsardzības koordinatora funkcijas izpildītājam uz Līguma izpildes brīdi jāatbilst izglītības un profesionālās kvalifikācijas prasībām attiecīgas profesionālās darbības veikšanai Latvijas Republikā.</w:t>
            </w:r>
          </w:p>
        </w:tc>
      </w:tr>
    </w:tbl>
    <w:p w14:paraId="3CE7DC7F" w14:textId="77777777" w:rsidR="00046ACF" w:rsidRPr="00046ACF" w:rsidRDefault="00046ACF" w:rsidP="00046ACF">
      <w:pPr>
        <w:pStyle w:val="ListParagraph"/>
        <w:shd w:val="clear" w:color="auto" w:fill="FFFFFF"/>
        <w:suppressAutoHyphens/>
        <w:rPr>
          <w:b/>
          <w:bCs/>
          <w:color w:val="000000"/>
        </w:rPr>
      </w:pPr>
    </w:p>
    <w:p w14:paraId="0848D572" w14:textId="4D04BFBF" w:rsidR="00F743D9" w:rsidRDefault="007D6E11" w:rsidP="00F743D9">
      <w:pPr>
        <w:pStyle w:val="Heading2"/>
        <w:keepNext w:val="0"/>
        <w:widowControl w:val="0"/>
        <w:numPr>
          <w:ilvl w:val="1"/>
          <w:numId w:val="20"/>
        </w:numPr>
        <w:tabs>
          <w:tab w:val="left" w:pos="630"/>
        </w:tabs>
        <w:spacing w:before="80" w:after="80" w:line="240" w:lineRule="auto"/>
        <w:rPr>
          <w:sz w:val="22"/>
          <w:szCs w:val="22"/>
        </w:rPr>
      </w:pPr>
      <w:r>
        <w:rPr>
          <w:b w:val="0"/>
          <w:sz w:val="22"/>
          <w:szCs w:val="22"/>
        </w:rPr>
        <w:t xml:space="preserve"> </w:t>
      </w:r>
      <w:r w:rsidR="00F743D9">
        <w:rPr>
          <w:b w:val="0"/>
          <w:sz w:val="22"/>
          <w:szCs w:val="22"/>
        </w:rPr>
        <w:t>Ja Pretendents ir piegādātāju apvienība vai personālsabiedrība, papildus jāiesniedz vienošanās par piegādātāju apvienības izveidi un dalību Iepirkumā, kurā norāda:</w:t>
      </w:r>
    </w:p>
    <w:p w14:paraId="6D312D09" w14:textId="77777777" w:rsidR="00F743D9" w:rsidRDefault="00F743D9" w:rsidP="00F743D9">
      <w:pPr>
        <w:numPr>
          <w:ilvl w:val="2"/>
          <w:numId w:val="20"/>
        </w:numPr>
        <w:pBdr>
          <w:top w:val="nil"/>
          <w:left w:val="nil"/>
          <w:bottom w:val="nil"/>
          <w:right w:val="nil"/>
          <w:between w:val="nil"/>
        </w:pBdr>
        <w:spacing w:before="80" w:after="80"/>
        <w:jc w:val="both"/>
      </w:pPr>
      <w:r>
        <w:rPr>
          <w:color w:val="000000"/>
          <w:sz w:val="22"/>
          <w:szCs w:val="22"/>
        </w:rPr>
        <w:t>piegādātāju apvienības izvirzīto pārstāvi un Iepirkuma dokumentācijas parakstīšanai pilnvaroto personu;</w:t>
      </w:r>
    </w:p>
    <w:p w14:paraId="12999C12" w14:textId="77777777" w:rsidR="00F743D9" w:rsidRDefault="00F743D9" w:rsidP="00F743D9">
      <w:pPr>
        <w:numPr>
          <w:ilvl w:val="2"/>
          <w:numId w:val="20"/>
        </w:numPr>
        <w:pBdr>
          <w:top w:val="nil"/>
          <w:left w:val="nil"/>
          <w:bottom w:val="nil"/>
          <w:right w:val="nil"/>
          <w:between w:val="nil"/>
        </w:pBdr>
        <w:spacing w:before="80" w:after="80"/>
        <w:jc w:val="both"/>
      </w:pPr>
      <w:r>
        <w:rPr>
          <w:color w:val="000000"/>
          <w:sz w:val="22"/>
          <w:szCs w:val="22"/>
        </w:rPr>
        <w:t>informāciju par piegādātāju apvienībā ietilpstošajiem dalībniekiem: dalībnieka nosaukums un vienotais reģistrācijas numurs, adrese, kontaktpersona un tālruņa numurs, apvienības dalībnieka sniedzamo pakalpojumu apraksts;</w:t>
      </w:r>
    </w:p>
    <w:p w14:paraId="2A05244D" w14:textId="77777777" w:rsidR="00F743D9" w:rsidRDefault="00F743D9" w:rsidP="00F743D9">
      <w:pPr>
        <w:numPr>
          <w:ilvl w:val="2"/>
          <w:numId w:val="20"/>
        </w:numPr>
        <w:pBdr>
          <w:top w:val="nil"/>
          <w:left w:val="nil"/>
          <w:bottom w:val="nil"/>
          <w:right w:val="nil"/>
          <w:between w:val="nil"/>
        </w:pBdr>
        <w:spacing w:before="80" w:after="80"/>
        <w:jc w:val="both"/>
      </w:pPr>
      <w:r>
        <w:rPr>
          <w:color w:val="000000"/>
          <w:sz w:val="22"/>
          <w:szCs w:val="22"/>
        </w:rPr>
        <w:t>norādi, uz kuru dalībnieku saimnieciskajām un finansiālajām un profesionālajām un tehniskajām spējām pretendents balstās;</w:t>
      </w:r>
    </w:p>
    <w:p w14:paraId="224E5592" w14:textId="77777777" w:rsidR="00F743D9" w:rsidRDefault="00F743D9" w:rsidP="00F743D9">
      <w:pPr>
        <w:numPr>
          <w:ilvl w:val="2"/>
          <w:numId w:val="20"/>
        </w:numPr>
        <w:pBdr>
          <w:top w:val="nil"/>
          <w:left w:val="nil"/>
          <w:bottom w:val="nil"/>
          <w:right w:val="nil"/>
          <w:between w:val="nil"/>
        </w:pBdr>
        <w:spacing w:before="80" w:after="80"/>
        <w:jc w:val="both"/>
      </w:pPr>
      <w:r>
        <w:rPr>
          <w:color w:val="000000"/>
          <w:sz w:val="22"/>
          <w:szCs w:val="22"/>
        </w:rPr>
        <w:t>informāciju par atbildības sadalījumu starp personu apvienības dalībniekiem;</w:t>
      </w:r>
    </w:p>
    <w:p w14:paraId="0F44618D" w14:textId="60B64A04" w:rsidR="007D6E11" w:rsidRPr="00D61ABC" w:rsidRDefault="00F743D9" w:rsidP="00360C89">
      <w:pPr>
        <w:numPr>
          <w:ilvl w:val="2"/>
          <w:numId w:val="20"/>
        </w:numPr>
        <w:pBdr>
          <w:top w:val="nil"/>
          <w:left w:val="nil"/>
          <w:bottom w:val="nil"/>
          <w:right w:val="nil"/>
          <w:between w:val="nil"/>
        </w:pBdr>
        <w:spacing w:before="80" w:after="80"/>
        <w:jc w:val="both"/>
      </w:pPr>
      <w:r>
        <w:rPr>
          <w:color w:val="000000"/>
          <w:sz w:val="22"/>
          <w:szCs w:val="22"/>
        </w:rPr>
        <w:t>u.c. informāciju pēc pretendenta ieskatiem.</w:t>
      </w:r>
    </w:p>
    <w:p w14:paraId="3EB1E9F4" w14:textId="52E68775" w:rsidR="00D61ABC" w:rsidRDefault="002F4AA7" w:rsidP="002F4AA7">
      <w:pPr>
        <w:pStyle w:val="ListParagraph"/>
        <w:numPr>
          <w:ilvl w:val="0"/>
          <w:numId w:val="20"/>
        </w:numPr>
        <w:shd w:val="clear" w:color="auto" w:fill="FFFFFF"/>
        <w:suppressAutoHyphens/>
        <w:jc w:val="center"/>
        <w:rPr>
          <w:b/>
          <w:bCs/>
          <w:sz w:val="24"/>
          <w:szCs w:val="24"/>
        </w:rPr>
      </w:pPr>
      <w:r w:rsidRPr="002F4AA7">
        <w:rPr>
          <w:b/>
          <w:bCs/>
          <w:sz w:val="24"/>
          <w:szCs w:val="24"/>
        </w:rPr>
        <w:t>Prasības piedāvājumam</w:t>
      </w:r>
    </w:p>
    <w:p w14:paraId="0E15425A" w14:textId="77777777" w:rsidR="002F4AA7" w:rsidRDefault="002F4AA7" w:rsidP="002F4AA7">
      <w:pPr>
        <w:shd w:val="clear" w:color="auto" w:fill="FFFFFF"/>
        <w:suppressAutoHyphens/>
        <w:rPr>
          <w:b/>
          <w:bCs/>
        </w:rPr>
      </w:pPr>
    </w:p>
    <w:p w14:paraId="65A4DE80" w14:textId="3E9A658A" w:rsidR="008904B5" w:rsidRPr="005E11D6" w:rsidRDefault="005E11D6" w:rsidP="005E11D6">
      <w:pPr>
        <w:pStyle w:val="ListParagraph"/>
        <w:numPr>
          <w:ilvl w:val="1"/>
          <w:numId w:val="20"/>
        </w:numPr>
        <w:spacing w:before="60" w:after="60"/>
        <w:jc w:val="both"/>
        <w:rPr>
          <w:sz w:val="24"/>
          <w:szCs w:val="24"/>
        </w:rPr>
      </w:pPr>
      <w:bookmarkStart w:id="6" w:name="_Hlk195022710"/>
      <w:r>
        <w:rPr>
          <w:b/>
          <w:color w:val="000000"/>
          <w:sz w:val="24"/>
          <w:szCs w:val="24"/>
        </w:rPr>
        <w:t xml:space="preserve"> </w:t>
      </w:r>
      <w:r w:rsidR="008904B5" w:rsidRPr="005E11D6">
        <w:rPr>
          <w:b/>
          <w:color w:val="000000"/>
          <w:sz w:val="24"/>
          <w:szCs w:val="24"/>
        </w:rPr>
        <w:t>Piedāvājuma noformējuma un iesniegšanas prasības:</w:t>
      </w:r>
    </w:p>
    <w:bookmarkEnd w:id="6"/>
    <w:p w14:paraId="00F8C413" w14:textId="443626C4" w:rsidR="008904B5" w:rsidRPr="008904B5" w:rsidRDefault="005E11D6" w:rsidP="002566CF">
      <w:pPr>
        <w:numPr>
          <w:ilvl w:val="2"/>
          <w:numId w:val="20"/>
        </w:numPr>
        <w:spacing w:before="60" w:after="60"/>
        <w:ind w:left="1276" w:hanging="709"/>
        <w:jc w:val="both"/>
      </w:pPr>
      <w:r>
        <w:t xml:space="preserve"> </w:t>
      </w:r>
      <w:r w:rsidR="008904B5" w:rsidRPr="008904B5">
        <w:t>Piedāvājums jāiesniedz elektroniski EIS e-konkursu apakšsistēmā, vienā no zemāk minētajiem formātiem. Katra iesniedzamā dokumenta formāts var atšķirties, bet ir jāievēro šādi iespējamie veidi:</w:t>
      </w:r>
    </w:p>
    <w:p w14:paraId="6286ABC5" w14:textId="77777777" w:rsidR="008904B5" w:rsidRPr="008904B5" w:rsidRDefault="008904B5" w:rsidP="005E11D6">
      <w:pPr>
        <w:numPr>
          <w:ilvl w:val="3"/>
          <w:numId w:val="20"/>
        </w:numPr>
        <w:spacing w:before="60" w:after="60"/>
        <w:ind w:left="1890" w:hanging="810"/>
        <w:jc w:val="both"/>
      </w:pPr>
      <w:r w:rsidRPr="008904B5">
        <w:t xml:space="preserve">izmantojot EIS e-konkursu apakšsistēmas piedāvātos rīkus, aizpildot minētās sistēmas e-konkursu apakšsistēmā šī Iepirkuma sadaļā ievietotās veidlapas. </w:t>
      </w:r>
    </w:p>
    <w:p w14:paraId="63789E79" w14:textId="77777777" w:rsidR="008904B5" w:rsidRPr="008904B5" w:rsidRDefault="008904B5" w:rsidP="005E11D6">
      <w:pPr>
        <w:numPr>
          <w:ilvl w:val="3"/>
          <w:numId w:val="20"/>
        </w:numPr>
        <w:spacing w:before="60" w:after="60"/>
        <w:ind w:left="1890" w:hanging="810"/>
        <w:jc w:val="both"/>
      </w:pPr>
      <w:r w:rsidRPr="008904B5">
        <w:lastRenderedPageBreak/>
        <w:t>elektroniski aizpildāmos dokumentus, sagatavojot ārpus EIS e-konkursu apakšsistēmas un augšupielādējot sistēmas attiecīgajās vietnēs aizpildītas PDF veidlapas (šādā gadījumā pretendents ir atbildīgs par aizpildāmo veidlapu atbilstību dokumentācijas prasībām un veidlapu paraugiem).</w:t>
      </w:r>
    </w:p>
    <w:p w14:paraId="25648191" w14:textId="2930330D" w:rsidR="008904B5" w:rsidRPr="008904B5" w:rsidRDefault="008904B5" w:rsidP="000928E5">
      <w:pPr>
        <w:numPr>
          <w:ilvl w:val="2"/>
          <w:numId w:val="20"/>
        </w:numPr>
        <w:spacing w:before="60" w:after="60"/>
        <w:ind w:left="1276" w:hanging="709"/>
        <w:jc w:val="both"/>
      </w:pPr>
      <w:r w:rsidRPr="008904B5">
        <w:t>Sagatavojot piedāvājumu, pretendents ievēro, ka:</w:t>
      </w:r>
    </w:p>
    <w:p w14:paraId="1BCB69F3" w14:textId="77777777" w:rsidR="008904B5" w:rsidRPr="008904B5" w:rsidRDefault="008904B5" w:rsidP="005E11D6">
      <w:pPr>
        <w:numPr>
          <w:ilvl w:val="3"/>
          <w:numId w:val="20"/>
        </w:numPr>
        <w:spacing w:before="60" w:after="60"/>
        <w:ind w:left="1890" w:hanging="810"/>
        <w:jc w:val="both"/>
      </w:pPr>
      <w:r w:rsidRPr="008904B5">
        <w:t>iesniedzot piedāvājumu, pretendents ar drošu elektronisko parakstu un laika zīmogu vai ar EIS piedāvāto elektronisko parakstu (Sistēmas parakstu) paraksta pieteikumu, tehnisko specifikāciju – tehnisko piedāvājumu un finanšu piedāvājumu – tāmi. Dokumentus paraksta pretendenta pārstāvis ar pārstāvības tiesībām vai tā pilnvarota persona. Ja pieteikumu paraksta pilnvarota persona, jāpievieno personas ar pārstāvības tiesībām izdota pilnvara.</w:t>
      </w:r>
    </w:p>
    <w:p w14:paraId="65AC53AF" w14:textId="77777777" w:rsidR="008904B5" w:rsidRPr="008904B5" w:rsidRDefault="008904B5" w:rsidP="005E11D6">
      <w:pPr>
        <w:numPr>
          <w:ilvl w:val="3"/>
          <w:numId w:val="20"/>
        </w:numPr>
        <w:spacing w:before="60" w:after="60"/>
        <w:ind w:left="1890" w:hanging="810"/>
        <w:jc w:val="both"/>
      </w:pPr>
      <w:r w:rsidRPr="008904B5">
        <w:t>citus dokumentus Pretendents pēc saviem ieskatiem ir tiesīgs iesniegt elektroniskā formā, gan parakstot ar EIS piedāvāto elektronisko parakstu, gan parakstot ar drošu elektronisko parakstu.</w:t>
      </w:r>
    </w:p>
    <w:p w14:paraId="1F135A8F" w14:textId="77777777" w:rsidR="008904B5" w:rsidRPr="008904B5" w:rsidRDefault="008904B5" w:rsidP="005E11D6">
      <w:pPr>
        <w:numPr>
          <w:ilvl w:val="2"/>
          <w:numId w:val="20"/>
        </w:numPr>
        <w:spacing w:before="60" w:after="60"/>
        <w:ind w:left="1260"/>
        <w:jc w:val="both"/>
      </w:pPr>
      <w:r w:rsidRPr="008904B5">
        <w:rPr>
          <w:color w:val="000000"/>
        </w:rPr>
        <w:t>Piedāvājums jāiesniedz latviešu valodā. Ja kāds no piedāvājuma dokumentiem tiks iesniegts citā valodā, tad tam jāpievieno pretendenta apliecināts tulkojums latviešu valodā saskaņā ar Ministru kabineta 2000. gada 22. augusta noteikumiem Nr. 291 “Kārtība, kādā apliecināmi dokumentu tulkojumi valsts valodā”.</w:t>
      </w:r>
    </w:p>
    <w:p w14:paraId="4485EEB3" w14:textId="77777777" w:rsidR="008904B5" w:rsidRPr="008904B5" w:rsidRDefault="008904B5" w:rsidP="005E11D6">
      <w:pPr>
        <w:numPr>
          <w:ilvl w:val="2"/>
          <w:numId w:val="20"/>
        </w:numPr>
        <w:spacing w:before="60" w:after="60"/>
        <w:ind w:left="1260"/>
        <w:jc w:val="both"/>
      </w:pPr>
      <w:r w:rsidRPr="008904B5">
        <w:rPr>
          <w:color w:val="000000"/>
        </w:rPr>
        <w:t xml:space="preserve">Pretendents dokumenta atvasinājumu apliecina atbilstoši Ministru kabineta 2018. gada 4. septembra noteikumiem Nr. 558 “Dokumentu izstrādāšanas un noformēšanas kārtība”. Vienlaikus pretendents ir tiesīgs visu iesniegto dokumentu atvasinājumu un tulkojumu pareizību apliecināt ar vienu apliecinājumu. </w:t>
      </w:r>
    </w:p>
    <w:p w14:paraId="61231F31" w14:textId="77777777" w:rsidR="008904B5" w:rsidRPr="008904B5" w:rsidRDefault="008904B5" w:rsidP="005E11D6">
      <w:pPr>
        <w:numPr>
          <w:ilvl w:val="2"/>
          <w:numId w:val="20"/>
        </w:numPr>
        <w:spacing w:before="60" w:after="60"/>
        <w:ind w:left="1260"/>
        <w:jc w:val="both"/>
      </w:pPr>
      <w:r w:rsidRPr="008904B5">
        <w:t>Iesniedzot piedāvājumu, pretendents apliecina, ka piekrīt visiem Nolikuma (t.sk., tā pielikumos un veidlapās, kuras ir ievietotas EIS e-konkursu apakšsistēmas šī Iepirkuma sadaļā) nosacījumiem.</w:t>
      </w:r>
    </w:p>
    <w:p w14:paraId="1B7096A9" w14:textId="77777777" w:rsidR="008904B5" w:rsidRPr="008904B5" w:rsidRDefault="008904B5" w:rsidP="005E11D6">
      <w:pPr>
        <w:numPr>
          <w:ilvl w:val="2"/>
          <w:numId w:val="20"/>
        </w:numPr>
        <w:spacing w:before="60" w:after="60"/>
        <w:ind w:left="1260"/>
        <w:jc w:val="both"/>
      </w:pPr>
      <w:r w:rsidRPr="008904B5">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49508E89" w14:textId="77777777" w:rsidR="008904B5" w:rsidRPr="008904B5" w:rsidRDefault="008904B5" w:rsidP="005E11D6">
      <w:pPr>
        <w:numPr>
          <w:ilvl w:val="2"/>
          <w:numId w:val="20"/>
        </w:numPr>
        <w:spacing w:before="60" w:after="60"/>
        <w:ind w:left="1260"/>
        <w:jc w:val="both"/>
      </w:pPr>
      <w:r w:rsidRPr="008904B5">
        <w:t>Ja piedāvājums saturēs kādu no 6.1.6. punktā minētajiem riskiem, tas netiks izskatīts.</w:t>
      </w:r>
    </w:p>
    <w:p w14:paraId="32790000" w14:textId="77777777" w:rsidR="008904B5" w:rsidRPr="000E436B" w:rsidRDefault="008904B5" w:rsidP="005E11D6">
      <w:pPr>
        <w:numPr>
          <w:ilvl w:val="2"/>
          <w:numId w:val="20"/>
        </w:numPr>
        <w:spacing w:before="60" w:after="60"/>
        <w:ind w:left="1260"/>
        <w:jc w:val="both"/>
      </w:pPr>
      <w:r w:rsidRPr="008904B5">
        <w:rPr>
          <w:color w:val="000000"/>
        </w:rPr>
        <w:t>Pretendents pirms piedāvājumu iesniegšanas termiņa beigām var grozīt vai atsaukt iesniegto piedāvājumu.</w:t>
      </w:r>
    </w:p>
    <w:p w14:paraId="797953C0" w14:textId="773B617E" w:rsidR="000E436B" w:rsidRPr="00FA0925" w:rsidRDefault="00512465" w:rsidP="000E436B">
      <w:pPr>
        <w:numPr>
          <w:ilvl w:val="1"/>
          <w:numId w:val="20"/>
        </w:numPr>
        <w:spacing w:before="60" w:after="60"/>
        <w:jc w:val="both"/>
        <w:rPr>
          <w:u w:val="single"/>
        </w:rPr>
      </w:pPr>
      <w:r w:rsidRPr="00FA0925">
        <w:rPr>
          <w:b/>
          <w:color w:val="000000"/>
          <w:u w:val="single"/>
        </w:rPr>
        <w:t xml:space="preserve"> </w:t>
      </w:r>
      <w:r w:rsidR="000E436B" w:rsidRPr="00FA0925">
        <w:rPr>
          <w:b/>
          <w:color w:val="000000"/>
          <w:u w:val="single"/>
        </w:rPr>
        <w:t>Piedāvājumā jāietver:</w:t>
      </w:r>
    </w:p>
    <w:p w14:paraId="3E8EE2EA" w14:textId="749A7809" w:rsidR="000E436B" w:rsidRPr="00360C89" w:rsidRDefault="000E436B" w:rsidP="00584E89">
      <w:pPr>
        <w:numPr>
          <w:ilvl w:val="2"/>
          <w:numId w:val="20"/>
        </w:numPr>
        <w:spacing w:before="60" w:after="60"/>
        <w:ind w:left="1276" w:hanging="709"/>
        <w:jc w:val="both"/>
      </w:pPr>
      <w:r w:rsidRPr="00FA0925">
        <w:rPr>
          <w:b/>
          <w:color w:val="000000"/>
        </w:rPr>
        <w:t>Pieteikums par piedalīšanos Iepirkumā</w:t>
      </w:r>
      <w:r w:rsidRPr="00FA0925">
        <w:rPr>
          <w:color w:val="000000"/>
        </w:rPr>
        <w:t xml:space="preserve">, kas sagatavots atbilstoši </w:t>
      </w:r>
      <w:r w:rsidRPr="00360C89">
        <w:rPr>
          <w:color w:val="000000"/>
        </w:rPr>
        <w:t xml:space="preserve">Nolikuma </w:t>
      </w:r>
      <w:r w:rsidR="006D4119" w:rsidRPr="00360C89">
        <w:rPr>
          <w:color w:val="000000"/>
        </w:rPr>
        <w:t>2</w:t>
      </w:r>
      <w:r w:rsidRPr="00360C89">
        <w:rPr>
          <w:color w:val="000000"/>
        </w:rPr>
        <w:t xml:space="preserve">. pielikumā norādītajai veidlapai. </w:t>
      </w:r>
    </w:p>
    <w:p w14:paraId="0AA3EFB8" w14:textId="67FD77F2" w:rsidR="000E436B" w:rsidRPr="00FA0925" w:rsidRDefault="000E436B" w:rsidP="00512465">
      <w:pPr>
        <w:spacing w:before="60" w:after="60"/>
        <w:ind w:left="1260"/>
        <w:jc w:val="both"/>
        <w:rPr>
          <w:color w:val="000000"/>
        </w:rPr>
      </w:pPr>
      <w:r w:rsidRPr="00360C89">
        <w:rPr>
          <w:color w:val="000000"/>
        </w:rPr>
        <w:t>Pieteikumā atbilstoši Iepirkumu uzraudzības biroja sniegtajam skaidrojumam jānorāda</w:t>
      </w:r>
      <w:r w:rsidRPr="00FA0925">
        <w:rPr>
          <w:color w:val="000000"/>
        </w:rPr>
        <w:t>, kādam statusam atbilst pretendents un tā piesaistītais apakšuzņēmējs – mazajam vai vidējam uzņēmumam.</w:t>
      </w:r>
    </w:p>
    <w:p w14:paraId="4E302EF9" w14:textId="77777777" w:rsidR="000E436B" w:rsidRPr="00FA0925" w:rsidRDefault="000E436B" w:rsidP="00512465">
      <w:pPr>
        <w:spacing w:before="60" w:after="60"/>
        <w:ind w:left="1260"/>
        <w:jc w:val="both"/>
        <w:rPr>
          <w:color w:val="000000"/>
        </w:rPr>
      </w:pPr>
      <w:r w:rsidRPr="00FA0925">
        <w:rPr>
          <w:color w:val="000000"/>
        </w:rPr>
        <w:t>Pieteikums jāparaksta pretendenta pārstāvim ar pārstāvības tiesībām vai tā pilnvarotai personai, ko apliecina pieteikumam pievienota pilnvara. Ja pretendents ir piegādātāju apvienība un sabiedrības līgumā nav atrunātas pārstāvības tiesības, pieteikums jāparaksta katras personas, kas iekļauta piegādātāju apvienībā, pārstāvim ar pārstāvības tiesībām.</w:t>
      </w:r>
    </w:p>
    <w:p w14:paraId="2986EB16" w14:textId="77777777" w:rsidR="000E436B" w:rsidRPr="00FA0925" w:rsidRDefault="000E436B" w:rsidP="00512465">
      <w:pPr>
        <w:spacing w:before="60" w:after="60"/>
        <w:ind w:left="1260"/>
        <w:jc w:val="both"/>
        <w:rPr>
          <w:color w:val="000000"/>
        </w:rPr>
      </w:pPr>
      <w:r w:rsidRPr="00FA0925">
        <w:rPr>
          <w:color w:val="000000"/>
        </w:rPr>
        <w:t>Ja kāda no minētajām personām nav reģistrēta Latvijas Republikā, tai jāiesniedz kompetentas attiecīgās valsts institūcijas izsniegts dokuments, kas apliecina, ka pretendents ir reģistrēts atbilstoši attiecīgās valsts normatīvo aktu prasībām, kā arī informācija par pārstāvības tiesībām un pārstāvības apjomu.</w:t>
      </w:r>
    </w:p>
    <w:p w14:paraId="37F582A9" w14:textId="77777777" w:rsidR="000E436B" w:rsidRPr="00FA0925" w:rsidRDefault="000E436B" w:rsidP="00584E89">
      <w:pPr>
        <w:numPr>
          <w:ilvl w:val="2"/>
          <w:numId w:val="20"/>
        </w:numPr>
        <w:spacing w:before="60" w:after="60"/>
        <w:ind w:left="1276" w:hanging="709"/>
        <w:jc w:val="both"/>
      </w:pPr>
      <w:r w:rsidRPr="00FA0925">
        <w:rPr>
          <w:b/>
          <w:color w:val="000000"/>
        </w:rPr>
        <w:t>Pretendentu atlases dokumenti</w:t>
      </w:r>
      <w:r w:rsidRPr="00FA0925">
        <w:rPr>
          <w:color w:val="000000"/>
        </w:rPr>
        <w:t>, kas sagatavoti un iesniegti atbilstoši Nolikuma 5. sadaļā noteiktajām prasībām.</w:t>
      </w:r>
    </w:p>
    <w:p w14:paraId="60A254CD" w14:textId="52967521" w:rsidR="000E436B" w:rsidRPr="00360C89" w:rsidRDefault="000E436B" w:rsidP="00584E89">
      <w:pPr>
        <w:numPr>
          <w:ilvl w:val="2"/>
          <w:numId w:val="20"/>
        </w:numPr>
        <w:spacing w:before="60" w:after="60"/>
        <w:ind w:left="1276" w:hanging="709"/>
        <w:jc w:val="both"/>
      </w:pPr>
      <w:r w:rsidRPr="00FA0925">
        <w:rPr>
          <w:b/>
          <w:color w:val="000000"/>
        </w:rPr>
        <w:t>Tehniskā specifikācija – tehniskais piedāvājums.</w:t>
      </w:r>
      <w:r w:rsidRPr="00FA0925">
        <w:rPr>
          <w:color w:val="000000"/>
        </w:rPr>
        <w:t xml:space="preserve"> Pretendents, parakstot un iesniedzot pieteikumu un tehnisko specifikāciju – tehnisko </w:t>
      </w:r>
      <w:r w:rsidRPr="00360C89">
        <w:rPr>
          <w:color w:val="000000"/>
        </w:rPr>
        <w:t xml:space="preserve">piedāvājumu, apliecina, ka tas piekrīt </w:t>
      </w:r>
      <w:r w:rsidRPr="00360C89">
        <w:rPr>
          <w:color w:val="000000"/>
        </w:rPr>
        <w:lastRenderedPageBreak/>
        <w:t xml:space="preserve">veikt darbus atbilstoši Nolikumā un tā pielikumos, t. sk., tā </w:t>
      </w:r>
      <w:r w:rsidR="00C74845" w:rsidRPr="00360C89">
        <w:rPr>
          <w:color w:val="000000"/>
        </w:rPr>
        <w:t>1</w:t>
      </w:r>
      <w:r w:rsidRPr="00360C89">
        <w:rPr>
          <w:color w:val="000000"/>
        </w:rPr>
        <w:t>. pielikumā “Tehniskā specifikācija – tehniskais piedāvājums” noteiktajām prasībām.</w:t>
      </w:r>
    </w:p>
    <w:p w14:paraId="4E9C1A48" w14:textId="77777777" w:rsidR="000E436B" w:rsidRPr="00360C89" w:rsidRDefault="000E436B" w:rsidP="002F5C1B">
      <w:pPr>
        <w:numPr>
          <w:ilvl w:val="2"/>
          <w:numId w:val="20"/>
        </w:numPr>
        <w:spacing w:before="60" w:after="60"/>
        <w:ind w:left="1276" w:hanging="709"/>
        <w:jc w:val="both"/>
        <w:rPr>
          <w:color w:val="000000"/>
        </w:rPr>
      </w:pPr>
      <w:r w:rsidRPr="00360C89">
        <w:rPr>
          <w:b/>
          <w:color w:val="000000"/>
        </w:rPr>
        <w:t>Objekta apsekošanas veidlapa. Pretendents paraksta un iesniedzot aizpildītu objekta</w:t>
      </w:r>
      <w:r w:rsidRPr="00360C89">
        <w:rPr>
          <w:color w:val="000000"/>
        </w:rPr>
        <w:t xml:space="preserve"> apsekošanas lapu saskaņā ar Nolikuma 5. pielikumu.</w:t>
      </w:r>
    </w:p>
    <w:p w14:paraId="663F12CF" w14:textId="1B13B491" w:rsidR="00391713" w:rsidRPr="00360C89" w:rsidRDefault="00391713" w:rsidP="002F5C1B">
      <w:pPr>
        <w:numPr>
          <w:ilvl w:val="2"/>
          <w:numId w:val="20"/>
        </w:numPr>
        <w:spacing w:before="60" w:after="60"/>
        <w:ind w:left="1276" w:hanging="709"/>
        <w:jc w:val="both"/>
        <w:rPr>
          <w:lang w:eastAsia="en-US"/>
        </w:rPr>
      </w:pPr>
      <w:r w:rsidRPr="00360C89">
        <w:rPr>
          <w:b/>
          <w:lang w:eastAsia="en-US"/>
        </w:rPr>
        <w:t>Finanšu piedāvājumā</w:t>
      </w:r>
      <w:r w:rsidRPr="00360C89">
        <w:rPr>
          <w:lang w:eastAsia="en-US"/>
        </w:rPr>
        <w:t xml:space="preserve"> pretendents iesniedz finanšu piedāvājumu saskaņā ar paraugu </w:t>
      </w:r>
      <w:r w:rsidR="0048545C" w:rsidRPr="00360C89">
        <w:rPr>
          <w:lang w:eastAsia="en-US"/>
        </w:rPr>
        <w:t>4</w:t>
      </w:r>
      <w:r w:rsidRPr="00360C89">
        <w:rPr>
          <w:lang w:eastAsia="en-US"/>
        </w:rPr>
        <w:t>. pielikumā.</w:t>
      </w:r>
    </w:p>
    <w:p w14:paraId="3BCB371C" w14:textId="77777777" w:rsidR="000E436B" w:rsidRPr="00FA0925" w:rsidRDefault="000E436B" w:rsidP="00512465">
      <w:pPr>
        <w:spacing w:before="60" w:after="60"/>
        <w:ind w:left="1224"/>
        <w:jc w:val="both"/>
        <w:rPr>
          <w:color w:val="000000"/>
        </w:rPr>
      </w:pPr>
      <w:r w:rsidRPr="00360C89">
        <w:rPr>
          <w:color w:val="000000"/>
        </w:rPr>
        <w:t>Finanšu piedāvājumā piedāvātajās cenās iekļaujamas visas</w:t>
      </w:r>
      <w:r w:rsidRPr="00FA0925">
        <w:rPr>
          <w:color w:val="000000"/>
        </w:rPr>
        <w:t xml:space="preserve"> ar Līgumu un tehnisko specifikāciju prasību izpildi saistītās izmaksas, nodokļi, kā arī visas ar to netieši saistītās izmaksas.</w:t>
      </w:r>
    </w:p>
    <w:p w14:paraId="7E0DFE51" w14:textId="7949FFED" w:rsidR="000E436B" w:rsidRPr="00FA0925" w:rsidRDefault="000E436B" w:rsidP="002F5C1B">
      <w:pPr>
        <w:ind w:left="1276"/>
        <w:jc w:val="both"/>
      </w:pPr>
      <w:r w:rsidRPr="00FA0925">
        <w:rPr>
          <w:color w:val="000000"/>
        </w:rPr>
        <w:t xml:space="preserve">Finanšu piedāvājumā visas cenas un summas jānorāda </w:t>
      </w:r>
      <w:proofErr w:type="spellStart"/>
      <w:r w:rsidRPr="00FA0925">
        <w:rPr>
          <w:i/>
          <w:color w:val="000000"/>
        </w:rPr>
        <w:t>euro</w:t>
      </w:r>
      <w:proofErr w:type="spellEnd"/>
      <w:r w:rsidRPr="00FA0925">
        <w:rPr>
          <w:color w:val="000000"/>
        </w:rPr>
        <w:t xml:space="preserve"> un aprēķinos jālieto divas decimālzīmes aiz komata</w:t>
      </w:r>
      <w:r w:rsidR="00052CAA" w:rsidRPr="00FA0925">
        <w:t>.</w:t>
      </w:r>
    </w:p>
    <w:bookmarkEnd w:id="3"/>
    <w:bookmarkEnd w:id="4"/>
    <w:p w14:paraId="49CEF0EA" w14:textId="77777777" w:rsidR="005072EC" w:rsidRPr="00722704" w:rsidRDefault="005072EC" w:rsidP="00107B26"/>
    <w:p w14:paraId="49CEF0EB" w14:textId="3B48FA2B" w:rsidR="009B6BE0" w:rsidRDefault="009B6BE0" w:rsidP="00F375F0">
      <w:pPr>
        <w:pStyle w:val="ListParagraph"/>
        <w:numPr>
          <w:ilvl w:val="0"/>
          <w:numId w:val="20"/>
        </w:numPr>
        <w:tabs>
          <w:tab w:val="left" w:pos="284"/>
        </w:tabs>
        <w:jc w:val="center"/>
        <w:rPr>
          <w:b/>
          <w:bCs/>
          <w:sz w:val="24"/>
          <w:szCs w:val="24"/>
        </w:rPr>
      </w:pPr>
      <w:r w:rsidRPr="00722704">
        <w:rPr>
          <w:b/>
          <w:bCs/>
          <w:sz w:val="24"/>
          <w:szCs w:val="24"/>
        </w:rPr>
        <w:t>Pretendentu izslēgšanas noteikumi</w:t>
      </w:r>
    </w:p>
    <w:p w14:paraId="421F5182" w14:textId="77777777" w:rsidR="00107B26" w:rsidRPr="00722704" w:rsidRDefault="00107B26" w:rsidP="00107B26">
      <w:pPr>
        <w:pStyle w:val="ListParagraph"/>
        <w:tabs>
          <w:tab w:val="left" w:pos="284"/>
        </w:tabs>
        <w:ind w:left="3338"/>
        <w:rPr>
          <w:b/>
          <w:bCs/>
          <w:sz w:val="24"/>
          <w:szCs w:val="24"/>
        </w:rPr>
      </w:pPr>
    </w:p>
    <w:p w14:paraId="10751A0B" w14:textId="2EF8F25C" w:rsidR="004E05E6" w:rsidRPr="004E05E6" w:rsidRDefault="004E05E6" w:rsidP="004E05E6">
      <w:pPr>
        <w:numPr>
          <w:ilvl w:val="1"/>
          <w:numId w:val="20"/>
        </w:numPr>
        <w:contextualSpacing/>
        <w:jc w:val="both"/>
        <w:rPr>
          <w:bCs/>
        </w:rPr>
      </w:pPr>
      <w:r>
        <w:rPr>
          <w:bCs/>
        </w:rPr>
        <w:t xml:space="preserve"> </w:t>
      </w:r>
      <w:r w:rsidRPr="004E05E6">
        <w:rPr>
          <w:bCs/>
        </w:rPr>
        <w:t>Pasūtītājs izslēdz Pretendentu no dalības iepirkuma procedūrā jebkurā no Publisko iepirkumu likuma 42.panta otrās daļas 1., 2., 3., 4., 5., 6., 7., 10., 11., 12., 13. un 14.punktā noteiktajiem gadījumiem. Pārbaude tiek veikta attiecībā Publisko iepirkumu likuma 42.panta trešajā daļā noteiktajām personām.</w:t>
      </w:r>
    </w:p>
    <w:p w14:paraId="7774D7FB" w14:textId="4A6565A3" w:rsidR="004E05E6" w:rsidRPr="004E05E6" w:rsidRDefault="004E05E6" w:rsidP="004E05E6">
      <w:pPr>
        <w:numPr>
          <w:ilvl w:val="1"/>
          <w:numId w:val="20"/>
        </w:numPr>
        <w:contextualSpacing/>
        <w:jc w:val="both"/>
        <w:rPr>
          <w:bCs/>
        </w:rPr>
      </w:pPr>
      <w:r>
        <w:rPr>
          <w:bCs/>
        </w:rPr>
        <w:t xml:space="preserve"> </w:t>
      </w:r>
      <w:r w:rsidRPr="004E05E6">
        <w:rPr>
          <w:bCs/>
        </w:rPr>
        <w:t>Pasūtītājs pārbaudi par Nolikuma 5.punktā noteikto veic Publisko iepirkumu likuma 42.pantā noteiktajā kārtībā, iegūstot informāciju no e-izziņu apakšsistēmas EIS, izmantojot citu Pasūtītājam pieejamo informāciju, kā arī papildus veic pārbaudi attiecībā uz Sankciju likuma 11.1 pantā noteikto. Izslēgšanas noteikumos minēto gadījumu esamības pārbaudi paredz tikai tam pretendentam, kas atzīstams par atklāta konkursa uzvarētāju.</w:t>
      </w:r>
    </w:p>
    <w:p w14:paraId="588EBD08" w14:textId="4B20F50A" w:rsidR="004E05E6" w:rsidRPr="004E05E6" w:rsidRDefault="004E05E6" w:rsidP="004E05E6">
      <w:pPr>
        <w:numPr>
          <w:ilvl w:val="1"/>
          <w:numId w:val="20"/>
        </w:numPr>
        <w:contextualSpacing/>
        <w:jc w:val="both"/>
        <w:rPr>
          <w:bCs/>
        </w:rPr>
      </w:pPr>
      <w:r>
        <w:rPr>
          <w:bCs/>
        </w:rPr>
        <w:t xml:space="preserve"> </w:t>
      </w:r>
      <w:r w:rsidRPr="004E05E6">
        <w:rPr>
          <w:bCs/>
        </w:rPr>
        <w:t>8.1.punktā noteikto izslēgšanas nosacījumu pārbaudi pretendentam, kuram būtu piešķiramas līguma izpildes tiesības, pasūtītājs veic uz piedāvājuma iesniegšanas termiņa pēdējo dienu un dienu, kad ir pieņemts lēmums par iespējamu iepirkuma līguma slēgšanas tiesību piešķiršanu.</w:t>
      </w:r>
    </w:p>
    <w:p w14:paraId="76F6B7B1" w14:textId="3FD0DFA8" w:rsidR="004E05E6" w:rsidRPr="004E05E6" w:rsidRDefault="004E05E6" w:rsidP="004E05E6">
      <w:pPr>
        <w:numPr>
          <w:ilvl w:val="1"/>
          <w:numId w:val="20"/>
        </w:numPr>
        <w:contextualSpacing/>
        <w:jc w:val="both"/>
        <w:rPr>
          <w:bCs/>
        </w:rPr>
      </w:pPr>
      <w:r>
        <w:rPr>
          <w:bCs/>
        </w:rPr>
        <w:t xml:space="preserve"> </w:t>
      </w:r>
      <w:r w:rsidRPr="004E05E6">
        <w:rPr>
          <w:bCs/>
        </w:rPr>
        <w:t>Pasūtītājs uzticamības nodrošināšanai iesniegto pierādījumu vērtēšanu veiks atbilstoši Publisko iepirkumu likuma 43.pantā noteiktajai kārtībai.</w:t>
      </w:r>
    </w:p>
    <w:p w14:paraId="49CEF0F2" w14:textId="77777777" w:rsidR="009B6BE0" w:rsidRPr="00722704" w:rsidRDefault="009B6BE0" w:rsidP="004E05E6">
      <w:pPr>
        <w:numPr>
          <w:ilvl w:val="1"/>
          <w:numId w:val="20"/>
        </w:numPr>
        <w:ind w:left="709" w:hanging="425"/>
        <w:contextualSpacing/>
        <w:jc w:val="both"/>
        <w:rPr>
          <w:rFonts w:eastAsia="Calibri"/>
        </w:rPr>
      </w:pPr>
      <w:r w:rsidRPr="00722704">
        <w:rPr>
          <w:rFonts w:eastAsia="Calibri"/>
        </w:rPr>
        <w:t xml:space="preserve">Uz pretendentu </w:t>
      </w:r>
      <w:r w:rsidRPr="00722704">
        <w:rPr>
          <w:rFonts w:eastAsia="Calibri"/>
          <w:bCs/>
        </w:rPr>
        <w:t xml:space="preserve">nedrīkst attiekties </w:t>
      </w:r>
      <w:bookmarkStart w:id="7" w:name="_Hlk521577947"/>
      <w:r w:rsidRPr="00722704">
        <w:rPr>
          <w:rFonts w:eastAsia="Calibri"/>
          <w:bCs/>
        </w:rPr>
        <w:t>Starptautisko un Latvijas Republikas nacionālo sankciju likuma 11.</w:t>
      </w:r>
      <w:r w:rsidRPr="00722704">
        <w:rPr>
          <w:rFonts w:eastAsia="Calibri"/>
          <w:bCs/>
          <w:vertAlign w:val="superscript"/>
        </w:rPr>
        <w:t>1</w:t>
      </w:r>
      <w:r w:rsidRPr="00722704">
        <w:rPr>
          <w:rFonts w:eastAsia="Calibri"/>
          <w:bCs/>
        </w:rPr>
        <w:t xml:space="preserve"> panta </w:t>
      </w:r>
      <w:bookmarkEnd w:id="7"/>
      <w:r w:rsidRPr="00722704">
        <w:rPr>
          <w:rFonts w:eastAsia="Calibri"/>
          <w:bCs/>
        </w:rPr>
        <w:t>pirmajā un otrajā daļā</w:t>
      </w:r>
      <w:r w:rsidRPr="00722704">
        <w:rPr>
          <w:rFonts w:eastAsia="Calibri"/>
        </w:rPr>
        <w:t xml:space="preserve"> noteiktie izslēgšanas nosacījumi.</w:t>
      </w:r>
    </w:p>
    <w:p w14:paraId="16773195" w14:textId="77777777" w:rsidR="0005790C" w:rsidRPr="00722704" w:rsidRDefault="0005790C" w:rsidP="0005790C">
      <w:pPr>
        <w:ind w:left="142"/>
        <w:contextualSpacing/>
        <w:jc w:val="both"/>
        <w:rPr>
          <w:rFonts w:eastAsia="Calibri"/>
        </w:rPr>
      </w:pPr>
    </w:p>
    <w:p w14:paraId="1E49C985" w14:textId="4210AE63" w:rsidR="0005790C" w:rsidRPr="00722704" w:rsidRDefault="0005790C" w:rsidP="00F375F0">
      <w:pPr>
        <w:widowControl w:val="0"/>
        <w:numPr>
          <w:ilvl w:val="0"/>
          <w:numId w:val="20"/>
        </w:numPr>
        <w:shd w:val="clear" w:color="auto" w:fill="FFFFFF"/>
        <w:suppressAutoHyphens/>
        <w:autoSpaceDE w:val="0"/>
        <w:jc w:val="center"/>
        <w:rPr>
          <w:rFonts w:eastAsia="Times-Bold"/>
          <w:b/>
          <w:kern w:val="2"/>
        </w:rPr>
      </w:pPr>
      <w:r w:rsidRPr="00722704">
        <w:rPr>
          <w:rFonts w:eastAsia="Times-Bold"/>
          <w:b/>
          <w:kern w:val="2"/>
        </w:rPr>
        <w:t>Piedāvājumu vērtēšana un izvēles kritērijs</w:t>
      </w:r>
    </w:p>
    <w:p w14:paraId="0FC4B1E3" w14:textId="2AC6A8C6" w:rsidR="0005790C" w:rsidRPr="00722704" w:rsidRDefault="0005790C" w:rsidP="00F375F0">
      <w:pPr>
        <w:widowControl w:val="0"/>
        <w:numPr>
          <w:ilvl w:val="1"/>
          <w:numId w:val="20"/>
        </w:numPr>
        <w:shd w:val="clear" w:color="auto" w:fill="FFFFFF"/>
        <w:suppressAutoHyphens/>
        <w:autoSpaceDE w:val="0"/>
        <w:ind w:hanging="578"/>
        <w:jc w:val="both"/>
        <w:rPr>
          <w:rFonts w:eastAsia="Times-Bold"/>
          <w:b/>
          <w:kern w:val="2"/>
        </w:rPr>
      </w:pPr>
      <w:r w:rsidRPr="00722704">
        <w:t xml:space="preserve">Iepirkumā tiks izvēlēts Nolikuma prasībām un tehniskajai specifikācijai atbilstošs piedāvājums </w:t>
      </w:r>
      <w:r w:rsidRPr="00722704">
        <w:rPr>
          <w:b/>
        </w:rPr>
        <w:t xml:space="preserve">ar </w:t>
      </w:r>
      <w:r w:rsidR="003664E5" w:rsidRPr="003664E5">
        <w:rPr>
          <w:b/>
        </w:rPr>
        <w:t>saimnieciski visizdevīgāko piedāvājumu ar zemāko cenu.</w:t>
      </w:r>
      <w:r w:rsidRPr="00722704">
        <w:t>, saskaņā ar Publiskā  iepirkuma likuma 51. panta (4) daļu.</w:t>
      </w:r>
    </w:p>
    <w:p w14:paraId="69E59D4A" w14:textId="55883E8E" w:rsidR="00B637B3" w:rsidRDefault="00B637B3" w:rsidP="00F375F0">
      <w:pPr>
        <w:pStyle w:val="Footer"/>
        <w:numPr>
          <w:ilvl w:val="1"/>
          <w:numId w:val="20"/>
        </w:numPr>
        <w:tabs>
          <w:tab w:val="clear" w:pos="4153"/>
          <w:tab w:val="clear" w:pos="8306"/>
          <w:tab w:val="left" w:pos="709"/>
          <w:tab w:val="left" w:pos="1418"/>
        </w:tabs>
        <w:ind w:hanging="578"/>
        <w:jc w:val="both"/>
      </w:pPr>
      <w:r w:rsidRPr="00722704">
        <w:t xml:space="preserve">Komisija </w:t>
      </w:r>
      <w:r w:rsidR="005C5F0B" w:rsidRPr="00722704">
        <w:t xml:space="preserve">pieņem </w:t>
      </w:r>
      <w:r w:rsidRPr="00722704">
        <w:t>lēmumus, kuras vada Komisijas priekšsēdētājs. Komisija pieņem lēmumus ar vienkāršu balsu vairākumu. Ja Komisijas locekļu balsis sadalās vienādi, izšķirošā ir Komisijas priekšsēdētāja balss.</w:t>
      </w:r>
    </w:p>
    <w:p w14:paraId="584E7D8C" w14:textId="7E6B2F9F" w:rsidR="004407A2" w:rsidRPr="00722704" w:rsidRDefault="00E01864" w:rsidP="00E01864">
      <w:pPr>
        <w:numPr>
          <w:ilvl w:val="1"/>
          <w:numId w:val="20"/>
        </w:numPr>
        <w:ind w:hanging="578"/>
        <w:jc w:val="both"/>
      </w:pPr>
      <w:r>
        <w:t xml:space="preserve"> </w:t>
      </w:r>
      <w:r w:rsidR="004407A2">
        <w:t>Vienādu cenu gadījumā priekšroka tiek dota piedāvājumam, kas iesniegts agrāk.</w:t>
      </w:r>
    </w:p>
    <w:p w14:paraId="401B1446" w14:textId="724AEC37" w:rsidR="00B637B3" w:rsidRPr="00722704" w:rsidRDefault="00EC66C6" w:rsidP="00F375F0">
      <w:pPr>
        <w:pStyle w:val="Footer"/>
        <w:numPr>
          <w:ilvl w:val="1"/>
          <w:numId w:val="20"/>
        </w:numPr>
        <w:tabs>
          <w:tab w:val="clear" w:pos="4153"/>
          <w:tab w:val="clear" w:pos="8306"/>
          <w:tab w:val="left" w:pos="709"/>
          <w:tab w:val="left" w:pos="1418"/>
        </w:tabs>
        <w:ind w:hanging="578"/>
        <w:jc w:val="both"/>
        <w:rPr>
          <w:b/>
        </w:rPr>
      </w:pPr>
      <w:r w:rsidRPr="00722704">
        <w:rPr>
          <w:lang w:val="lv-LV"/>
        </w:rPr>
        <w:t xml:space="preserve"> </w:t>
      </w:r>
      <w:r w:rsidR="00B637B3" w:rsidRPr="00722704">
        <w:t>Komisija sēdēs</w:t>
      </w:r>
      <w:r w:rsidR="00FE11F5" w:rsidRPr="00722704">
        <w:rPr>
          <w:lang w:val="lv-LV"/>
        </w:rPr>
        <w:t xml:space="preserve"> laika</w:t>
      </w:r>
      <w:r w:rsidR="00B637B3" w:rsidRPr="00722704">
        <w:t xml:space="preserve"> atlasa pretendentus saskaņā ar izvirzītajām kvalifikācijas prasībām, pārbauda piedāvājumu atbilstību Nolikumā noteiktajām prasībām un izvēlas </w:t>
      </w:r>
      <w:r w:rsidR="00B637B3" w:rsidRPr="00722704">
        <w:rPr>
          <w:b/>
        </w:rPr>
        <w:t>piedāvājumu</w:t>
      </w:r>
      <w:r w:rsidR="00B637B3" w:rsidRPr="00722704">
        <w:rPr>
          <w:b/>
          <w:lang w:val="lv-LV"/>
        </w:rPr>
        <w:t xml:space="preserve"> ar kritēriju </w:t>
      </w:r>
      <w:r w:rsidR="00B01044" w:rsidRPr="00B01044">
        <w:rPr>
          <w:b/>
        </w:rPr>
        <w:t>saimnieciski visizdevīgāko piedāvājumu ar zemāko cenu</w:t>
      </w:r>
      <w:r w:rsidR="00B637B3" w:rsidRPr="00722704">
        <w:rPr>
          <w:b/>
        </w:rPr>
        <w:t xml:space="preserve">. </w:t>
      </w:r>
    </w:p>
    <w:p w14:paraId="07E8F848" w14:textId="77777777" w:rsidR="0005790C" w:rsidRPr="00722704" w:rsidRDefault="0005790C" w:rsidP="00F375F0">
      <w:pPr>
        <w:widowControl w:val="0"/>
        <w:numPr>
          <w:ilvl w:val="1"/>
          <w:numId w:val="20"/>
        </w:numPr>
        <w:shd w:val="clear" w:color="auto" w:fill="FFFFFF"/>
        <w:suppressAutoHyphens/>
        <w:autoSpaceDE w:val="0"/>
        <w:ind w:hanging="578"/>
        <w:jc w:val="both"/>
      </w:pPr>
      <w:r w:rsidRPr="00722704">
        <w:t>Ja piedāvājums nav iesniegts šajā Nolikuma noteiktajā laikā un kārtībā, tas netiks izskatīts,  ja noformējumā ir būtiskas atkāpes no pasūtītāja prasībām, komisija var lemt par piedāvājuma noraidīšanu.</w:t>
      </w:r>
    </w:p>
    <w:p w14:paraId="0F899915" w14:textId="77777777" w:rsidR="0005790C" w:rsidRPr="00722704" w:rsidRDefault="0005790C" w:rsidP="00F375F0">
      <w:pPr>
        <w:widowControl w:val="0"/>
        <w:numPr>
          <w:ilvl w:val="1"/>
          <w:numId w:val="20"/>
        </w:numPr>
        <w:shd w:val="clear" w:color="auto" w:fill="FFFFFF"/>
        <w:suppressAutoHyphens/>
        <w:autoSpaceDE w:val="0"/>
        <w:ind w:hanging="578"/>
        <w:jc w:val="both"/>
      </w:pPr>
      <w:r w:rsidRPr="00722704">
        <w:t>Pasūtītājs pārbauda pretendenta reģistrācijas faktu publiskajos reģistros un pārliecinās par līguma izpildē iesaistīto speciālistu kvalifikāciju., tas ir tiesīgs pārbaudīt apliecinājumos ietverto ziņu patiesumu jebkurā iepirkuma izvērtēšanas stadijā. Ja sniegtā informācija ir neatbilstoša, pasūtītājs var izslēgt pretendentu no turpmākās piedāvājumu vērtēšanas. Pasūtītājs pārbauda tehniskajā piedāvājuma atbilstību specifikācijas prasībām un finanšu piedāvājumā aritmētiskās kļūdas un labo tās, un vai nav saņemts nepamatoti lēts piedāvājums.</w:t>
      </w:r>
    </w:p>
    <w:p w14:paraId="2CC27393" w14:textId="1F8FA731" w:rsidR="0005790C" w:rsidRPr="00722704" w:rsidRDefault="0005790C" w:rsidP="00F375F0">
      <w:pPr>
        <w:widowControl w:val="0"/>
        <w:numPr>
          <w:ilvl w:val="1"/>
          <w:numId w:val="20"/>
        </w:numPr>
        <w:shd w:val="clear" w:color="auto" w:fill="FFFFFF"/>
        <w:suppressAutoHyphens/>
        <w:autoSpaceDE w:val="0"/>
        <w:ind w:hanging="578"/>
        <w:jc w:val="both"/>
      </w:pPr>
      <w:r w:rsidRPr="00722704">
        <w:t xml:space="preserve">Pirms pieņemt lēmumu par līguma slēgšanas tiesību piešķiršanu, iepirkuma komisija PIL </w:t>
      </w:r>
      <w:r w:rsidR="008F793B" w:rsidRPr="008F793B">
        <w:t>42.panta otrās daļas 1., 2., 3., 4., 5., 6., 7., 10., 11., 12., 13. un 14.punktā</w:t>
      </w:r>
      <w:r w:rsidRPr="00722704">
        <w:t xml:space="preserve"> un Starptautisko un </w:t>
      </w:r>
      <w:r w:rsidRPr="00722704">
        <w:lastRenderedPageBreak/>
        <w:t>Latvijas Republikas nacionālo sankciju likuma 11.1 panta noteiktajā kārtībā attiecībā uz pretendentu, kuram atbilstoši šī Iepirkuma dokumentos noteiktajām prasībām un piedāvājuma izvēles kritērijam būtu piešķiramas līguma slēgšanas tiesības, pārbaudīs, vai ir attiecināmi izslēgšanas noteikumi.</w:t>
      </w:r>
    </w:p>
    <w:p w14:paraId="49CEF0F3" w14:textId="3429106E" w:rsidR="006D29F1" w:rsidRPr="00722704" w:rsidRDefault="0005790C" w:rsidP="0069064E">
      <w:pPr>
        <w:widowControl w:val="0"/>
        <w:numPr>
          <w:ilvl w:val="1"/>
          <w:numId w:val="20"/>
        </w:numPr>
        <w:shd w:val="clear" w:color="auto" w:fill="FFFFFF"/>
        <w:suppressAutoHyphens/>
        <w:autoSpaceDE w:val="0"/>
        <w:ind w:hanging="578"/>
        <w:jc w:val="both"/>
      </w:pPr>
      <w:r w:rsidRPr="00722704">
        <w:t>PIL 9.panta astotās daļas izslēgšanas noteikumu pārbaudi iepirkuma komisija veiks, ievērojot šī panta devītās, desmitās, vienpadsmitās un divpadsmitās daļas noteikumus.</w:t>
      </w:r>
    </w:p>
    <w:p w14:paraId="04518A5C" w14:textId="77777777" w:rsidR="00641BAC" w:rsidRPr="00722704" w:rsidRDefault="00641BAC" w:rsidP="00641BAC">
      <w:pPr>
        <w:widowControl w:val="0"/>
        <w:shd w:val="clear" w:color="auto" w:fill="FFFFFF"/>
        <w:suppressAutoHyphens/>
        <w:autoSpaceDE w:val="0"/>
        <w:ind w:firstLine="567"/>
        <w:jc w:val="both"/>
        <w:rPr>
          <w:rFonts w:eastAsia="Times-Bold"/>
          <w:bCs/>
          <w:kern w:val="2"/>
        </w:rPr>
      </w:pPr>
    </w:p>
    <w:p w14:paraId="4735A9B0" w14:textId="5089B58C" w:rsidR="00641BAC" w:rsidRPr="00722704" w:rsidRDefault="00641BAC" w:rsidP="000E20A2">
      <w:pPr>
        <w:widowControl w:val="0"/>
        <w:numPr>
          <w:ilvl w:val="0"/>
          <w:numId w:val="20"/>
        </w:numPr>
        <w:shd w:val="clear" w:color="auto" w:fill="FFFFFF"/>
        <w:suppressAutoHyphens/>
        <w:autoSpaceDE w:val="0"/>
        <w:ind w:left="0" w:hanging="284"/>
        <w:jc w:val="center"/>
        <w:rPr>
          <w:rFonts w:eastAsia="Times-Bold"/>
          <w:b/>
          <w:bCs/>
          <w:kern w:val="2"/>
        </w:rPr>
      </w:pPr>
      <w:r w:rsidRPr="00722704">
        <w:rPr>
          <w:rFonts w:eastAsia="Times-Bold"/>
          <w:b/>
          <w:bCs/>
          <w:kern w:val="2"/>
        </w:rPr>
        <w:t>Remontdarbu</w:t>
      </w:r>
      <w:r w:rsidRPr="00722704">
        <w:rPr>
          <w:rFonts w:eastAsia="Times-Bold"/>
          <w:bCs/>
          <w:kern w:val="2"/>
        </w:rPr>
        <w:t xml:space="preserve"> </w:t>
      </w:r>
      <w:r w:rsidRPr="00722704">
        <w:rPr>
          <w:rFonts w:eastAsia="Times-Bold"/>
          <w:b/>
          <w:bCs/>
          <w:kern w:val="2"/>
        </w:rPr>
        <w:t>termiņi:</w:t>
      </w:r>
    </w:p>
    <w:p w14:paraId="70BB9C9A" w14:textId="4E069F83" w:rsidR="00641BAC" w:rsidRPr="00722704" w:rsidRDefault="00641BAC" w:rsidP="00CE3A8F">
      <w:pPr>
        <w:widowControl w:val="0"/>
        <w:shd w:val="clear" w:color="auto" w:fill="FFFFFF"/>
        <w:suppressAutoHyphens/>
        <w:ind w:left="142"/>
        <w:jc w:val="both"/>
      </w:pPr>
    </w:p>
    <w:p w14:paraId="6873ADB7" w14:textId="4403D4E4" w:rsidR="00641BAC" w:rsidRDefault="00641BAC" w:rsidP="00BA2001">
      <w:pPr>
        <w:pStyle w:val="ListParagraph"/>
        <w:numPr>
          <w:ilvl w:val="1"/>
          <w:numId w:val="20"/>
        </w:numPr>
        <w:shd w:val="clear" w:color="auto" w:fill="FFFFFF"/>
        <w:suppressAutoHyphens/>
        <w:ind w:left="567" w:hanging="567"/>
        <w:jc w:val="both"/>
        <w:rPr>
          <w:b/>
          <w:sz w:val="24"/>
          <w:szCs w:val="24"/>
        </w:rPr>
      </w:pPr>
      <w:r w:rsidRPr="00722704">
        <w:rPr>
          <w:b/>
          <w:sz w:val="24"/>
          <w:szCs w:val="24"/>
        </w:rPr>
        <w:t>Līguma izpildes termiņi:</w:t>
      </w:r>
      <w:r w:rsidR="008D2E6A">
        <w:rPr>
          <w:b/>
          <w:sz w:val="24"/>
          <w:szCs w:val="24"/>
        </w:rPr>
        <w:t xml:space="preserve"> </w:t>
      </w:r>
      <w:r w:rsidR="00015BE9">
        <w:rPr>
          <w:b/>
          <w:sz w:val="24"/>
          <w:szCs w:val="24"/>
        </w:rPr>
        <w:t>no 09.06.2025. – 15.08.2025.:</w:t>
      </w:r>
    </w:p>
    <w:p w14:paraId="177E1AE0" w14:textId="77777777" w:rsidR="000E20A2" w:rsidRPr="00722704" w:rsidRDefault="000E20A2" w:rsidP="000E20A2">
      <w:pPr>
        <w:pStyle w:val="ListParagraph"/>
        <w:shd w:val="clear" w:color="auto" w:fill="FFFFFF"/>
        <w:suppressAutoHyphens/>
        <w:ind w:left="567"/>
        <w:jc w:val="both"/>
        <w:rPr>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2683"/>
        <w:gridCol w:w="2794"/>
      </w:tblGrid>
      <w:tr w:rsidR="00641BAC" w:rsidRPr="00722704" w14:paraId="45A0D33A" w14:textId="77777777" w:rsidTr="00BA2001">
        <w:trPr>
          <w:trHeight w:val="560"/>
        </w:trPr>
        <w:tc>
          <w:tcPr>
            <w:tcW w:w="3904" w:type="dxa"/>
            <w:shd w:val="clear" w:color="auto" w:fill="auto"/>
          </w:tcPr>
          <w:p w14:paraId="38DC235E" w14:textId="77777777" w:rsidR="00641BAC" w:rsidRPr="00722704" w:rsidRDefault="00641BAC" w:rsidP="00626679">
            <w:pPr>
              <w:widowControl w:val="0"/>
              <w:suppressAutoHyphens/>
              <w:autoSpaceDE w:val="0"/>
              <w:jc w:val="center"/>
              <w:rPr>
                <w:rFonts w:eastAsia="Times-Bold"/>
                <w:b/>
                <w:bCs/>
                <w:kern w:val="2"/>
              </w:rPr>
            </w:pPr>
            <w:r w:rsidRPr="00722704">
              <w:rPr>
                <w:rFonts w:eastAsia="Times-Bold"/>
                <w:b/>
                <w:bCs/>
                <w:kern w:val="2"/>
              </w:rPr>
              <w:t>TELPA</w:t>
            </w:r>
          </w:p>
        </w:tc>
        <w:tc>
          <w:tcPr>
            <w:tcW w:w="2683" w:type="dxa"/>
            <w:shd w:val="clear" w:color="auto" w:fill="auto"/>
          </w:tcPr>
          <w:p w14:paraId="7045977A" w14:textId="77777777" w:rsidR="00641BAC" w:rsidRPr="00722704" w:rsidRDefault="00641BAC" w:rsidP="00626679">
            <w:pPr>
              <w:widowControl w:val="0"/>
              <w:suppressAutoHyphens/>
              <w:autoSpaceDE w:val="0"/>
              <w:jc w:val="center"/>
              <w:rPr>
                <w:rFonts w:eastAsia="Times-Bold"/>
                <w:b/>
                <w:bCs/>
                <w:kern w:val="2"/>
              </w:rPr>
            </w:pPr>
            <w:r w:rsidRPr="00722704">
              <w:rPr>
                <w:rFonts w:eastAsia="Times-Bold"/>
                <w:b/>
                <w:bCs/>
                <w:kern w:val="2"/>
              </w:rPr>
              <w:t>Remontdarbu sākuma datums</w:t>
            </w:r>
          </w:p>
        </w:tc>
        <w:tc>
          <w:tcPr>
            <w:tcW w:w="2794" w:type="dxa"/>
            <w:shd w:val="clear" w:color="auto" w:fill="auto"/>
          </w:tcPr>
          <w:p w14:paraId="38D1045A" w14:textId="77777777" w:rsidR="00641BAC" w:rsidRPr="00722704" w:rsidRDefault="00641BAC" w:rsidP="00626679">
            <w:pPr>
              <w:widowControl w:val="0"/>
              <w:suppressAutoHyphens/>
              <w:autoSpaceDE w:val="0"/>
              <w:jc w:val="center"/>
              <w:rPr>
                <w:rFonts w:eastAsia="Times-Bold"/>
                <w:b/>
                <w:bCs/>
                <w:kern w:val="2"/>
              </w:rPr>
            </w:pPr>
            <w:r w:rsidRPr="00722704">
              <w:rPr>
                <w:rFonts w:eastAsia="Times-Bold"/>
                <w:b/>
                <w:bCs/>
                <w:kern w:val="2"/>
              </w:rPr>
              <w:t>Remontdarbu beigas datums</w:t>
            </w:r>
          </w:p>
        </w:tc>
      </w:tr>
      <w:tr w:rsidR="00641BAC" w:rsidRPr="00722704" w14:paraId="7F72BCE3" w14:textId="77777777" w:rsidTr="00BA2001">
        <w:trPr>
          <w:trHeight w:val="268"/>
        </w:trPr>
        <w:tc>
          <w:tcPr>
            <w:tcW w:w="3904" w:type="dxa"/>
            <w:shd w:val="clear" w:color="auto" w:fill="auto"/>
          </w:tcPr>
          <w:p w14:paraId="2A0B8FCC" w14:textId="51D9F91A" w:rsidR="00641BAC" w:rsidRPr="00626679" w:rsidRDefault="007C3EDF" w:rsidP="00E038AC">
            <w:pPr>
              <w:widowControl w:val="0"/>
              <w:suppressAutoHyphens/>
              <w:autoSpaceDE w:val="0"/>
              <w:rPr>
                <w:rFonts w:eastAsia="Times-Bold"/>
                <w:kern w:val="2"/>
              </w:rPr>
            </w:pPr>
            <w:proofErr w:type="spellStart"/>
            <w:r w:rsidRPr="00626679">
              <w:rPr>
                <w:rFonts w:eastAsia="Times-Bold"/>
                <w:kern w:val="2"/>
              </w:rPr>
              <w:t>Bruknas</w:t>
            </w:r>
            <w:proofErr w:type="spellEnd"/>
            <w:r w:rsidRPr="00626679">
              <w:rPr>
                <w:rFonts w:eastAsia="Times-Bold"/>
                <w:kern w:val="2"/>
              </w:rPr>
              <w:t xml:space="preserve"> iela 3 (</w:t>
            </w:r>
            <w:r w:rsidR="00572694" w:rsidRPr="00626679">
              <w:rPr>
                <w:rFonts w:eastAsia="Times-Bold"/>
                <w:kern w:val="2"/>
              </w:rPr>
              <w:t xml:space="preserve"> 214.kab.</w:t>
            </w:r>
            <w:r w:rsidRPr="00626679">
              <w:rPr>
                <w:rFonts w:eastAsia="Times-Bold"/>
                <w:kern w:val="2"/>
              </w:rPr>
              <w:t>)</w:t>
            </w:r>
          </w:p>
        </w:tc>
        <w:tc>
          <w:tcPr>
            <w:tcW w:w="2683" w:type="dxa"/>
            <w:shd w:val="clear" w:color="auto" w:fill="auto"/>
          </w:tcPr>
          <w:p w14:paraId="47AA318B" w14:textId="259F7FF7" w:rsidR="00E038AC" w:rsidRPr="00626679" w:rsidRDefault="00572694" w:rsidP="00A848F1">
            <w:pPr>
              <w:widowControl w:val="0"/>
              <w:suppressAutoHyphens/>
              <w:autoSpaceDE w:val="0"/>
              <w:ind w:firstLine="567"/>
              <w:jc w:val="center"/>
              <w:rPr>
                <w:rFonts w:eastAsia="Times-Bold"/>
                <w:kern w:val="2"/>
              </w:rPr>
            </w:pPr>
            <w:r w:rsidRPr="00626679">
              <w:rPr>
                <w:rFonts w:eastAsia="Times-Bold"/>
                <w:kern w:val="2"/>
              </w:rPr>
              <w:t>09</w:t>
            </w:r>
            <w:r w:rsidR="007E0C2B" w:rsidRPr="00626679">
              <w:rPr>
                <w:rFonts w:eastAsia="Times-Bold"/>
                <w:kern w:val="2"/>
              </w:rPr>
              <w:t>.06</w:t>
            </w:r>
            <w:r w:rsidR="00641BAC" w:rsidRPr="00626679">
              <w:rPr>
                <w:rFonts w:eastAsia="Times-Bold"/>
                <w:kern w:val="2"/>
              </w:rPr>
              <w:t>.202</w:t>
            </w:r>
            <w:r w:rsidR="008D2E6A" w:rsidRPr="00626679">
              <w:rPr>
                <w:rFonts w:eastAsia="Times-Bold"/>
                <w:kern w:val="2"/>
              </w:rPr>
              <w:t>5</w:t>
            </w:r>
            <w:r w:rsidR="00641BAC" w:rsidRPr="00626679">
              <w:rPr>
                <w:rFonts w:eastAsia="Times-Bold"/>
                <w:kern w:val="2"/>
              </w:rPr>
              <w:t>.</w:t>
            </w:r>
          </w:p>
        </w:tc>
        <w:tc>
          <w:tcPr>
            <w:tcW w:w="2794" w:type="dxa"/>
            <w:shd w:val="clear" w:color="auto" w:fill="auto"/>
          </w:tcPr>
          <w:p w14:paraId="011E38B9" w14:textId="6C40F313" w:rsidR="00641BAC" w:rsidRPr="00626679" w:rsidRDefault="008D2E6A" w:rsidP="00A848F1">
            <w:pPr>
              <w:widowControl w:val="0"/>
              <w:suppressAutoHyphens/>
              <w:autoSpaceDE w:val="0"/>
              <w:ind w:firstLine="567"/>
              <w:jc w:val="center"/>
              <w:rPr>
                <w:rFonts w:eastAsia="Times-Bold"/>
                <w:kern w:val="2"/>
              </w:rPr>
            </w:pPr>
            <w:r w:rsidRPr="00626679">
              <w:rPr>
                <w:rFonts w:eastAsia="Times-Bold"/>
                <w:kern w:val="2"/>
              </w:rPr>
              <w:t>15.08.2025.</w:t>
            </w:r>
          </w:p>
        </w:tc>
      </w:tr>
      <w:tr w:rsidR="00366EB8" w:rsidRPr="00722704" w14:paraId="4AEE8BC7" w14:textId="77777777" w:rsidTr="00BA2001">
        <w:trPr>
          <w:trHeight w:val="279"/>
        </w:trPr>
        <w:tc>
          <w:tcPr>
            <w:tcW w:w="3904" w:type="dxa"/>
            <w:shd w:val="clear" w:color="auto" w:fill="auto"/>
          </w:tcPr>
          <w:p w14:paraId="7C4D10FB" w14:textId="1AAF765C" w:rsidR="00366EB8" w:rsidRPr="00626679" w:rsidRDefault="00366EB8" w:rsidP="00366EB8">
            <w:pPr>
              <w:widowControl w:val="0"/>
              <w:suppressAutoHyphens/>
              <w:autoSpaceDE w:val="0"/>
              <w:rPr>
                <w:rFonts w:eastAsia="Times-Bold"/>
                <w:kern w:val="2"/>
              </w:rPr>
            </w:pPr>
            <w:proofErr w:type="spellStart"/>
            <w:r w:rsidRPr="00626679">
              <w:rPr>
                <w:rFonts w:eastAsia="Times-Bold"/>
                <w:kern w:val="2"/>
              </w:rPr>
              <w:t>Bruknas</w:t>
            </w:r>
            <w:proofErr w:type="spellEnd"/>
            <w:r w:rsidRPr="00626679">
              <w:rPr>
                <w:rFonts w:eastAsia="Times-Bold"/>
                <w:kern w:val="2"/>
              </w:rPr>
              <w:t xml:space="preserve"> iela 3 (durvis Nr.: 203, 204, 308, 321, 309, 413)</w:t>
            </w:r>
          </w:p>
        </w:tc>
        <w:tc>
          <w:tcPr>
            <w:tcW w:w="2683" w:type="dxa"/>
            <w:shd w:val="clear" w:color="auto" w:fill="auto"/>
          </w:tcPr>
          <w:p w14:paraId="3391594E" w14:textId="1F6C2C36" w:rsidR="00366EB8" w:rsidRPr="00626679" w:rsidRDefault="00366EB8" w:rsidP="00366EB8">
            <w:pPr>
              <w:widowControl w:val="0"/>
              <w:suppressAutoHyphens/>
              <w:autoSpaceDE w:val="0"/>
              <w:ind w:firstLine="567"/>
              <w:jc w:val="center"/>
              <w:rPr>
                <w:rFonts w:eastAsia="Times-Bold"/>
                <w:kern w:val="2"/>
              </w:rPr>
            </w:pPr>
            <w:r w:rsidRPr="00626679">
              <w:rPr>
                <w:rFonts w:eastAsia="Times-Bold"/>
                <w:kern w:val="2"/>
              </w:rPr>
              <w:t>09.06.2025.</w:t>
            </w:r>
          </w:p>
        </w:tc>
        <w:tc>
          <w:tcPr>
            <w:tcW w:w="2794" w:type="dxa"/>
            <w:shd w:val="clear" w:color="auto" w:fill="auto"/>
          </w:tcPr>
          <w:p w14:paraId="6A1BE35E" w14:textId="6607DFEC" w:rsidR="00366EB8" w:rsidRPr="00626679" w:rsidRDefault="00366EB8" w:rsidP="00366EB8">
            <w:pPr>
              <w:widowControl w:val="0"/>
              <w:suppressAutoHyphens/>
              <w:autoSpaceDE w:val="0"/>
              <w:ind w:firstLine="567"/>
              <w:jc w:val="center"/>
              <w:rPr>
                <w:rFonts w:eastAsia="Times-Bold"/>
                <w:kern w:val="2"/>
              </w:rPr>
            </w:pPr>
            <w:r w:rsidRPr="00626679">
              <w:rPr>
                <w:rFonts w:eastAsia="Times-Bold"/>
                <w:kern w:val="2"/>
              </w:rPr>
              <w:t>15.08.2025.</w:t>
            </w:r>
          </w:p>
        </w:tc>
      </w:tr>
      <w:tr w:rsidR="008D2E6A" w:rsidRPr="00722704" w14:paraId="50B24DB6" w14:textId="77777777" w:rsidTr="00BA2001">
        <w:trPr>
          <w:trHeight w:val="613"/>
        </w:trPr>
        <w:tc>
          <w:tcPr>
            <w:tcW w:w="3904" w:type="dxa"/>
            <w:shd w:val="clear" w:color="auto" w:fill="auto"/>
          </w:tcPr>
          <w:p w14:paraId="32012AC2" w14:textId="7EAF7C77" w:rsidR="008D2E6A" w:rsidRPr="00626679" w:rsidRDefault="00537E6B" w:rsidP="008D2E6A">
            <w:pPr>
              <w:widowControl w:val="0"/>
              <w:suppressAutoHyphens/>
              <w:autoSpaceDE w:val="0"/>
              <w:rPr>
                <w:rFonts w:eastAsia="Times-Bold"/>
                <w:kern w:val="2"/>
              </w:rPr>
            </w:pPr>
            <w:proofErr w:type="spellStart"/>
            <w:r w:rsidRPr="00626679">
              <w:rPr>
                <w:rFonts w:eastAsia="Times-Bold"/>
                <w:kern w:val="2"/>
              </w:rPr>
              <w:t>Bruknas</w:t>
            </w:r>
            <w:proofErr w:type="spellEnd"/>
            <w:r w:rsidRPr="00626679">
              <w:rPr>
                <w:rFonts w:eastAsia="Times-Bold"/>
                <w:kern w:val="2"/>
              </w:rPr>
              <w:t xml:space="preserve"> iela 5 (durvis Nr.: 220,214, 224, 228, 229, 231, 213)</w:t>
            </w:r>
          </w:p>
        </w:tc>
        <w:tc>
          <w:tcPr>
            <w:tcW w:w="2683" w:type="dxa"/>
            <w:shd w:val="clear" w:color="auto" w:fill="auto"/>
          </w:tcPr>
          <w:p w14:paraId="08AB2165" w14:textId="77777777" w:rsidR="008D2E6A" w:rsidRPr="00626679" w:rsidRDefault="008D2E6A" w:rsidP="008D2E6A">
            <w:pPr>
              <w:widowControl w:val="0"/>
              <w:suppressAutoHyphens/>
              <w:autoSpaceDE w:val="0"/>
              <w:ind w:firstLine="567"/>
              <w:jc w:val="center"/>
              <w:rPr>
                <w:rFonts w:eastAsia="Times-Bold"/>
                <w:kern w:val="2"/>
              </w:rPr>
            </w:pPr>
          </w:p>
          <w:p w14:paraId="71D21DC1" w14:textId="3BCA2D27" w:rsidR="008D2E6A" w:rsidRPr="00626679" w:rsidRDefault="008D2E6A" w:rsidP="008D2E6A">
            <w:pPr>
              <w:widowControl w:val="0"/>
              <w:suppressAutoHyphens/>
              <w:autoSpaceDE w:val="0"/>
              <w:ind w:firstLine="567"/>
              <w:jc w:val="center"/>
              <w:rPr>
                <w:rFonts w:eastAsia="Times-Bold"/>
                <w:kern w:val="2"/>
              </w:rPr>
            </w:pPr>
            <w:r w:rsidRPr="00626679">
              <w:rPr>
                <w:rFonts w:eastAsia="Times-Bold"/>
                <w:kern w:val="2"/>
              </w:rPr>
              <w:t>25.06.202</w:t>
            </w:r>
            <w:r w:rsidR="00D10EF2" w:rsidRPr="00626679">
              <w:rPr>
                <w:rFonts w:eastAsia="Times-Bold"/>
                <w:kern w:val="2"/>
              </w:rPr>
              <w:t>5</w:t>
            </w:r>
            <w:r w:rsidRPr="00626679">
              <w:rPr>
                <w:rFonts w:eastAsia="Times-Bold"/>
                <w:kern w:val="2"/>
              </w:rPr>
              <w:t>.</w:t>
            </w:r>
          </w:p>
        </w:tc>
        <w:tc>
          <w:tcPr>
            <w:tcW w:w="2794" w:type="dxa"/>
            <w:shd w:val="clear" w:color="auto" w:fill="auto"/>
          </w:tcPr>
          <w:p w14:paraId="24CC67AE" w14:textId="2FE1EEAF" w:rsidR="008D2E6A" w:rsidRPr="00626679" w:rsidRDefault="008D2E6A" w:rsidP="008D2E6A">
            <w:pPr>
              <w:widowControl w:val="0"/>
              <w:suppressAutoHyphens/>
              <w:autoSpaceDE w:val="0"/>
              <w:ind w:firstLine="567"/>
              <w:jc w:val="center"/>
              <w:rPr>
                <w:rFonts w:eastAsia="Times-Bold"/>
                <w:kern w:val="2"/>
              </w:rPr>
            </w:pPr>
            <w:r w:rsidRPr="00626679">
              <w:rPr>
                <w:rFonts w:eastAsia="Times-Bold"/>
                <w:kern w:val="2"/>
              </w:rPr>
              <w:t>15.08.2025.</w:t>
            </w:r>
          </w:p>
        </w:tc>
      </w:tr>
      <w:tr w:rsidR="008D2E6A" w:rsidRPr="00722704" w14:paraId="0F23AC9C" w14:textId="77777777" w:rsidTr="00BA2001">
        <w:trPr>
          <w:trHeight w:val="315"/>
        </w:trPr>
        <w:tc>
          <w:tcPr>
            <w:tcW w:w="3904" w:type="dxa"/>
            <w:shd w:val="clear" w:color="auto" w:fill="auto"/>
          </w:tcPr>
          <w:p w14:paraId="05034081" w14:textId="323C7153" w:rsidR="008D2E6A" w:rsidRPr="00626679" w:rsidRDefault="00D10EF2" w:rsidP="008D2E6A">
            <w:pPr>
              <w:widowControl w:val="0"/>
              <w:suppressAutoHyphens/>
              <w:autoSpaceDE w:val="0"/>
              <w:rPr>
                <w:rFonts w:eastAsia="Times-Bold"/>
                <w:kern w:val="2"/>
              </w:rPr>
            </w:pPr>
            <w:proofErr w:type="spellStart"/>
            <w:r w:rsidRPr="00626679">
              <w:rPr>
                <w:rFonts w:eastAsia="Times-Bold"/>
                <w:kern w:val="2"/>
              </w:rPr>
              <w:t>Bruknas</w:t>
            </w:r>
            <w:proofErr w:type="spellEnd"/>
            <w:r w:rsidRPr="00626679">
              <w:rPr>
                <w:rFonts w:eastAsia="Times-Bold"/>
                <w:kern w:val="2"/>
              </w:rPr>
              <w:t xml:space="preserve"> iela 5 (Gaitenis)</w:t>
            </w:r>
          </w:p>
        </w:tc>
        <w:tc>
          <w:tcPr>
            <w:tcW w:w="2683" w:type="dxa"/>
            <w:shd w:val="clear" w:color="auto" w:fill="auto"/>
          </w:tcPr>
          <w:p w14:paraId="68CE4C28" w14:textId="006DAF91" w:rsidR="008D2E6A" w:rsidRPr="00626679" w:rsidRDefault="008D2E6A" w:rsidP="008D2E6A">
            <w:pPr>
              <w:widowControl w:val="0"/>
              <w:suppressAutoHyphens/>
              <w:autoSpaceDE w:val="0"/>
              <w:ind w:firstLine="567"/>
              <w:jc w:val="center"/>
              <w:rPr>
                <w:rFonts w:eastAsia="Times-Bold"/>
                <w:kern w:val="2"/>
              </w:rPr>
            </w:pPr>
            <w:r w:rsidRPr="00626679">
              <w:rPr>
                <w:rFonts w:eastAsia="Times-Bold"/>
                <w:kern w:val="2"/>
              </w:rPr>
              <w:t>25.06.202</w:t>
            </w:r>
            <w:r w:rsidR="00D10EF2" w:rsidRPr="00626679">
              <w:rPr>
                <w:rFonts w:eastAsia="Times-Bold"/>
                <w:kern w:val="2"/>
              </w:rPr>
              <w:t>5</w:t>
            </w:r>
            <w:r w:rsidRPr="00626679">
              <w:rPr>
                <w:rFonts w:eastAsia="Times-Bold"/>
                <w:kern w:val="2"/>
              </w:rPr>
              <w:t>.</w:t>
            </w:r>
          </w:p>
        </w:tc>
        <w:tc>
          <w:tcPr>
            <w:tcW w:w="2794" w:type="dxa"/>
            <w:shd w:val="clear" w:color="auto" w:fill="auto"/>
          </w:tcPr>
          <w:p w14:paraId="4D4C9CAE" w14:textId="3A99ABEF" w:rsidR="008D2E6A" w:rsidRPr="00626679" w:rsidRDefault="008D2E6A" w:rsidP="008D2E6A">
            <w:pPr>
              <w:widowControl w:val="0"/>
              <w:suppressAutoHyphens/>
              <w:autoSpaceDE w:val="0"/>
              <w:ind w:firstLine="567"/>
              <w:jc w:val="center"/>
              <w:rPr>
                <w:rFonts w:eastAsia="Times-Bold"/>
                <w:kern w:val="2"/>
              </w:rPr>
            </w:pPr>
            <w:r w:rsidRPr="00626679">
              <w:rPr>
                <w:rFonts w:eastAsia="Times-Bold"/>
                <w:kern w:val="2"/>
              </w:rPr>
              <w:t>15.08.2025.</w:t>
            </w:r>
          </w:p>
        </w:tc>
      </w:tr>
      <w:tr w:rsidR="00D10EF2" w:rsidRPr="00722704" w14:paraId="6184125D" w14:textId="77777777" w:rsidTr="00BA2001">
        <w:trPr>
          <w:trHeight w:val="315"/>
        </w:trPr>
        <w:tc>
          <w:tcPr>
            <w:tcW w:w="3904" w:type="dxa"/>
            <w:shd w:val="clear" w:color="auto" w:fill="auto"/>
          </w:tcPr>
          <w:p w14:paraId="18894970" w14:textId="0DECE609" w:rsidR="00D10EF2" w:rsidRPr="00626679" w:rsidRDefault="00D10EF2" w:rsidP="00D10EF2">
            <w:pPr>
              <w:widowControl w:val="0"/>
              <w:suppressAutoHyphens/>
              <w:autoSpaceDE w:val="0"/>
              <w:rPr>
                <w:rFonts w:eastAsia="Times-Bold"/>
                <w:kern w:val="2"/>
              </w:rPr>
            </w:pPr>
            <w:proofErr w:type="spellStart"/>
            <w:r w:rsidRPr="00626679">
              <w:rPr>
                <w:rFonts w:eastAsia="Times-Bold"/>
                <w:kern w:val="2"/>
              </w:rPr>
              <w:t>Bruknas</w:t>
            </w:r>
            <w:proofErr w:type="spellEnd"/>
            <w:r w:rsidRPr="00626679">
              <w:rPr>
                <w:rFonts w:eastAsia="Times-Bold"/>
                <w:kern w:val="2"/>
              </w:rPr>
              <w:t xml:space="preserve"> iela 5 (</w:t>
            </w:r>
            <w:r w:rsidR="005708A4" w:rsidRPr="00626679">
              <w:rPr>
                <w:rFonts w:eastAsia="Times-Bold"/>
                <w:kern w:val="2"/>
              </w:rPr>
              <w:t>telpa Nr.: 117, grīdas</w:t>
            </w:r>
            <w:r w:rsidRPr="00626679">
              <w:rPr>
                <w:rFonts w:eastAsia="Times-Bold"/>
                <w:kern w:val="2"/>
              </w:rPr>
              <w:t>)</w:t>
            </w:r>
          </w:p>
        </w:tc>
        <w:tc>
          <w:tcPr>
            <w:tcW w:w="2683" w:type="dxa"/>
            <w:shd w:val="clear" w:color="auto" w:fill="auto"/>
          </w:tcPr>
          <w:p w14:paraId="65D31B89" w14:textId="2B996B7C" w:rsidR="00D10EF2" w:rsidRPr="00626679" w:rsidRDefault="00D10EF2" w:rsidP="00D10EF2">
            <w:pPr>
              <w:widowControl w:val="0"/>
              <w:suppressAutoHyphens/>
              <w:autoSpaceDE w:val="0"/>
              <w:ind w:firstLine="567"/>
              <w:jc w:val="center"/>
              <w:rPr>
                <w:rFonts w:eastAsia="Times-Bold"/>
                <w:kern w:val="2"/>
              </w:rPr>
            </w:pPr>
            <w:r w:rsidRPr="00626679">
              <w:rPr>
                <w:rFonts w:eastAsia="Times-Bold"/>
                <w:kern w:val="2"/>
              </w:rPr>
              <w:t>25.06.2025.</w:t>
            </w:r>
          </w:p>
        </w:tc>
        <w:tc>
          <w:tcPr>
            <w:tcW w:w="2794" w:type="dxa"/>
            <w:shd w:val="clear" w:color="auto" w:fill="auto"/>
          </w:tcPr>
          <w:p w14:paraId="6ED44C68" w14:textId="37BD396E" w:rsidR="00D10EF2" w:rsidRPr="00626679" w:rsidRDefault="00D10EF2" w:rsidP="00D10EF2">
            <w:pPr>
              <w:widowControl w:val="0"/>
              <w:suppressAutoHyphens/>
              <w:autoSpaceDE w:val="0"/>
              <w:ind w:firstLine="567"/>
              <w:jc w:val="center"/>
              <w:rPr>
                <w:rFonts w:eastAsia="Times-Bold"/>
                <w:kern w:val="2"/>
              </w:rPr>
            </w:pPr>
            <w:r w:rsidRPr="00626679">
              <w:rPr>
                <w:rFonts w:eastAsia="Times-Bold"/>
                <w:kern w:val="2"/>
              </w:rPr>
              <w:t>15.08.2025.</w:t>
            </w:r>
          </w:p>
        </w:tc>
      </w:tr>
      <w:tr w:rsidR="00EC143E" w:rsidRPr="00722704" w14:paraId="287E8E3E" w14:textId="77777777" w:rsidTr="00BA2001">
        <w:trPr>
          <w:trHeight w:val="315"/>
        </w:trPr>
        <w:tc>
          <w:tcPr>
            <w:tcW w:w="3904" w:type="dxa"/>
            <w:shd w:val="clear" w:color="auto" w:fill="auto"/>
          </w:tcPr>
          <w:p w14:paraId="53A91B65" w14:textId="5EBAF0C2" w:rsidR="00EC143E" w:rsidRPr="00626679" w:rsidRDefault="00EC143E" w:rsidP="00EC143E">
            <w:pPr>
              <w:widowControl w:val="0"/>
              <w:suppressAutoHyphens/>
              <w:autoSpaceDE w:val="0"/>
              <w:rPr>
                <w:rFonts w:eastAsia="Times-Bold"/>
                <w:kern w:val="2"/>
              </w:rPr>
            </w:pPr>
            <w:proofErr w:type="spellStart"/>
            <w:r w:rsidRPr="00626679">
              <w:rPr>
                <w:rFonts w:eastAsia="Times-Bold"/>
                <w:kern w:val="2"/>
              </w:rPr>
              <w:t>Bruknas</w:t>
            </w:r>
            <w:proofErr w:type="spellEnd"/>
            <w:r w:rsidRPr="00626679">
              <w:rPr>
                <w:rFonts w:eastAsia="Times-Bold"/>
                <w:kern w:val="2"/>
              </w:rPr>
              <w:t xml:space="preserve"> iela 5 (telpa Nr.: 322, siena, grīdas)</w:t>
            </w:r>
          </w:p>
        </w:tc>
        <w:tc>
          <w:tcPr>
            <w:tcW w:w="2683" w:type="dxa"/>
            <w:shd w:val="clear" w:color="auto" w:fill="auto"/>
          </w:tcPr>
          <w:p w14:paraId="198CDAE5" w14:textId="37A8C3AC" w:rsidR="00EC143E" w:rsidRPr="00626679" w:rsidRDefault="00EC143E" w:rsidP="00EC143E">
            <w:pPr>
              <w:widowControl w:val="0"/>
              <w:suppressAutoHyphens/>
              <w:autoSpaceDE w:val="0"/>
              <w:ind w:firstLine="567"/>
              <w:jc w:val="center"/>
              <w:rPr>
                <w:rFonts w:eastAsia="Times-Bold"/>
                <w:kern w:val="2"/>
              </w:rPr>
            </w:pPr>
            <w:r w:rsidRPr="00626679">
              <w:rPr>
                <w:rFonts w:eastAsia="Times-Bold"/>
                <w:kern w:val="2"/>
              </w:rPr>
              <w:t>25.06.2025.</w:t>
            </w:r>
          </w:p>
        </w:tc>
        <w:tc>
          <w:tcPr>
            <w:tcW w:w="2794" w:type="dxa"/>
            <w:shd w:val="clear" w:color="auto" w:fill="auto"/>
          </w:tcPr>
          <w:p w14:paraId="4BB63791" w14:textId="60675E72" w:rsidR="00EC143E" w:rsidRPr="00626679" w:rsidRDefault="00EC143E" w:rsidP="00EC143E">
            <w:pPr>
              <w:widowControl w:val="0"/>
              <w:suppressAutoHyphens/>
              <w:autoSpaceDE w:val="0"/>
              <w:ind w:firstLine="567"/>
              <w:jc w:val="center"/>
              <w:rPr>
                <w:rFonts w:eastAsia="Times-Bold"/>
                <w:kern w:val="2"/>
              </w:rPr>
            </w:pPr>
            <w:r w:rsidRPr="00626679">
              <w:rPr>
                <w:rFonts w:eastAsia="Times-Bold"/>
                <w:kern w:val="2"/>
              </w:rPr>
              <w:t>15.08.2025.</w:t>
            </w:r>
          </w:p>
        </w:tc>
      </w:tr>
      <w:tr w:rsidR="00626679" w:rsidRPr="00722704" w14:paraId="5A569B13" w14:textId="77777777" w:rsidTr="00BA2001">
        <w:trPr>
          <w:trHeight w:val="315"/>
        </w:trPr>
        <w:tc>
          <w:tcPr>
            <w:tcW w:w="3904" w:type="dxa"/>
            <w:shd w:val="clear" w:color="auto" w:fill="auto"/>
          </w:tcPr>
          <w:p w14:paraId="477BDF2F" w14:textId="1B8559AB" w:rsidR="00626679" w:rsidRPr="00626679" w:rsidRDefault="00626679" w:rsidP="00626679">
            <w:pPr>
              <w:widowControl w:val="0"/>
              <w:suppressAutoHyphens/>
              <w:autoSpaceDE w:val="0"/>
              <w:rPr>
                <w:rFonts w:eastAsia="Times-Bold"/>
                <w:kern w:val="2"/>
              </w:rPr>
            </w:pPr>
            <w:proofErr w:type="spellStart"/>
            <w:r w:rsidRPr="00626679">
              <w:rPr>
                <w:rFonts w:eastAsia="Times-Bold"/>
                <w:kern w:val="2"/>
              </w:rPr>
              <w:t>Bruknas</w:t>
            </w:r>
            <w:proofErr w:type="spellEnd"/>
            <w:r w:rsidRPr="00626679">
              <w:rPr>
                <w:rFonts w:eastAsia="Times-Bold"/>
                <w:kern w:val="2"/>
              </w:rPr>
              <w:t xml:space="preserve"> iela 5 (</w:t>
            </w:r>
            <w:proofErr w:type="spellStart"/>
            <w:r w:rsidRPr="00626679">
              <w:rPr>
                <w:rFonts w:eastAsia="Times-Bold"/>
                <w:kern w:val="2"/>
              </w:rPr>
              <w:t>foaje</w:t>
            </w:r>
            <w:proofErr w:type="spellEnd"/>
            <w:r w:rsidRPr="00626679">
              <w:rPr>
                <w:rFonts w:eastAsia="Times-Bold"/>
                <w:kern w:val="2"/>
              </w:rPr>
              <w:t xml:space="preserve"> 3.stāvs)</w:t>
            </w:r>
          </w:p>
        </w:tc>
        <w:tc>
          <w:tcPr>
            <w:tcW w:w="2683" w:type="dxa"/>
            <w:shd w:val="clear" w:color="auto" w:fill="auto"/>
          </w:tcPr>
          <w:p w14:paraId="762DF758" w14:textId="6A137394" w:rsidR="00626679" w:rsidRPr="00626679" w:rsidRDefault="00626679" w:rsidP="00626679">
            <w:pPr>
              <w:widowControl w:val="0"/>
              <w:suppressAutoHyphens/>
              <w:autoSpaceDE w:val="0"/>
              <w:ind w:firstLine="567"/>
              <w:jc w:val="center"/>
              <w:rPr>
                <w:rFonts w:eastAsia="Times-Bold"/>
                <w:kern w:val="2"/>
              </w:rPr>
            </w:pPr>
            <w:r w:rsidRPr="00626679">
              <w:rPr>
                <w:rFonts w:eastAsia="Times-Bold"/>
                <w:kern w:val="2"/>
              </w:rPr>
              <w:t>25.06.2025.</w:t>
            </w:r>
          </w:p>
        </w:tc>
        <w:tc>
          <w:tcPr>
            <w:tcW w:w="2794" w:type="dxa"/>
            <w:shd w:val="clear" w:color="auto" w:fill="auto"/>
          </w:tcPr>
          <w:p w14:paraId="5C76F30A" w14:textId="0745EE01" w:rsidR="00626679" w:rsidRPr="00626679" w:rsidRDefault="00626679" w:rsidP="00626679">
            <w:pPr>
              <w:widowControl w:val="0"/>
              <w:suppressAutoHyphens/>
              <w:autoSpaceDE w:val="0"/>
              <w:ind w:firstLine="567"/>
              <w:jc w:val="center"/>
              <w:rPr>
                <w:rFonts w:eastAsia="Times-Bold"/>
                <w:kern w:val="2"/>
              </w:rPr>
            </w:pPr>
            <w:r w:rsidRPr="00626679">
              <w:rPr>
                <w:rFonts w:eastAsia="Times-Bold"/>
                <w:kern w:val="2"/>
              </w:rPr>
              <w:t>15.08.2025.</w:t>
            </w:r>
          </w:p>
        </w:tc>
      </w:tr>
    </w:tbl>
    <w:p w14:paraId="6FC54CB2" w14:textId="77777777" w:rsidR="00641BAC" w:rsidRPr="00722704" w:rsidRDefault="00641BAC" w:rsidP="00641BAC">
      <w:pPr>
        <w:widowControl w:val="0"/>
        <w:shd w:val="clear" w:color="auto" w:fill="FFFFFF"/>
        <w:suppressAutoHyphens/>
        <w:autoSpaceDE w:val="0"/>
        <w:ind w:firstLine="567"/>
        <w:jc w:val="both"/>
        <w:rPr>
          <w:rFonts w:eastAsia="Times-Bold"/>
          <w:bCs/>
          <w:kern w:val="2"/>
        </w:rPr>
      </w:pPr>
    </w:p>
    <w:p w14:paraId="7F1C342F" w14:textId="66DB98B4" w:rsidR="00641BAC" w:rsidRPr="000E20A2" w:rsidRDefault="00641BAC" w:rsidP="00F375F0">
      <w:pPr>
        <w:widowControl w:val="0"/>
        <w:numPr>
          <w:ilvl w:val="0"/>
          <w:numId w:val="20"/>
        </w:numPr>
        <w:shd w:val="clear" w:color="auto" w:fill="FFFFFF"/>
        <w:suppressAutoHyphens/>
        <w:autoSpaceDE w:val="0"/>
        <w:ind w:left="0" w:firstLine="993"/>
        <w:jc w:val="center"/>
        <w:rPr>
          <w:rFonts w:eastAsia="Times-Bold"/>
          <w:bCs/>
          <w:kern w:val="2"/>
        </w:rPr>
      </w:pPr>
      <w:r w:rsidRPr="00722704">
        <w:rPr>
          <w:rFonts w:eastAsia="Times-Bold"/>
          <w:b/>
          <w:bCs/>
          <w:kern w:val="2"/>
        </w:rPr>
        <w:t>Paziņojums par lēmuma pieņemšanu</w:t>
      </w:r>
      <w:r w:rsidR="00C33AD1">
        <w:rPr>
          <w:rFonts w:eastAsia="Times-Bold"/>
          <w:b/>
          <w:bCs/>
          <w:kern w:val="2"/>
        </w:rPr>
        <w:t xml:space="preserve"> un līguma slēgšana</w:t>
      </w:r>
    </w:p>
    <w:p w14:paraId="6493BF96" w14:textId="1F595A39" w:rsidR="000E20A2" w:rsidRPr="00CA3510" w:rsidRDefault="000E20A2" w:rsidP="004A7612">
      <w:pPr>
        <w:pStyle w:val="ListParagraph"/>
        <w:numPr>
          <w:ilvl w:val="1"/>
          <w:numId w:val="20"/>
        </w:numPr>
        <w:spacing w:before="120" w:after="120"/>
        <w:ind w:left="567" w:hanging="567"/>
        <w:jc w:val="both"/>
        <w:rPr>
          <w:sz w:val="24"/>
          <w:szCs w:val="24"/>
        </w:rPr>
      </w:pPr>
      <w:r w:rsidRPr="00CA3510">
        <w:rPr>
          <w:color w:val="000000"/>
          <w:sz w:val="24"/>
          <w:szCs w:val="24"/>
        </w:rPr>
        <w:t>Attiecībā uz Pretendentu, kuram būtu piešķiramas iepirkuma līguma slēgšanas tiesības Atklātā konkursā, iepirkuma komisija veic pārbaudi saskaņā ar Iepirkuma nolikuma 8.sadaļas nosacījumiem.</w:t>
      </w:r>
    </w:p>
    <w:p w14:paraId="0168BDC5" w14:textId="258F0957" w:rsidR="004A7612" w:rsidRPr="00CA3510" w:rsidRDefault="004A7612" w:rsidP="004A7612">
      <w:pPr>
        <w:pStyle w:val="ListParagraph"/>
        <w:numPr>
          <w:ilvl w:val="1"/>
          <w:numId w:val="20"/>
        </w:numPr>
        <w:spacing w:before="120" w:after="120"/>
        <w:ind w:left="567" w:hanging="567"/>
        <w:jc w:val="both"/>
        <w:rPr>
          <w:sz w:val="24"/>
          <w:szCs w:val="24"/>
        </w:rPr>
      </w:pPr>
      <w:r w:rsidRPr="00CA3510">
        <w:rPr>
          <w:sz w:val="24"/>
          <w:szCs w:val="24"/>
        </w:rPr>
        <w:t>Vienādu cenu gadījumā priekšroka tiek dota piedāvājumam, kas iesniegts agrāk.</w:t>
      </w:r>
    </w:p>
    <w:p w14:paraId="1CB8ACE9" w14:textId="77777777" w:rsidR="000E20A2" w:rsidRPr="00CA3510" w:rsidRDefault="000E20A2" w:rsidP="000E20A2">
      <w:pPr>
        <w:numPr>
          <w:ilvl w:val="1"/>
          <w:numId w:val="20"/>
        </w:numPr>
        <w:spacing w:before="120" w:after="120"/>
        <w:ind w:left="630" w:hanging="630"/>
        <w:jc w:val="both"/>
      </w:pPr>
      <w:r w:rsidRPr="00CA3510">
        <w:rPr>
          <w:color w:val="000000"/>
        </w:rPr>
        <w:t>Lēmumu par Iepirkuma uzvarētāju vai Iepirkuma pārtraukšanu vai izbeigšanu Komisija 3 (trīs) darba dienu laikā rakstiski paziņo Pretendentiem uz to e-pasta adresi, kuru tas ir norādījis EIS sistēmā kā paredzētu oficiālajai saziņai.</w:t>
      </w:r>
    </w:p>
    <w:p w14:paraId="73CE2009" w14:textId="79B23EA4" w:rsidR="000E20A2" w:rsidRPr="00CA3510" w:rsidRDefault="000E20A2" w:rsidP="000E20A2">
      <w:pPr>
        <w:numPr>
          <w:ilvl w:val="1"/>
          <w:numId w:val="20"/>
        </w:numPr>
        <w:spacing w:before="120" w:after="120"/>
        <w:ind w:left="630" w:hanging="630"/>
        <w:jc w:val="both"/>
      </w:pPr>
      <w:r w:rsidRPr="00CA3510">
        <w:rPr>
          <w:color w:val="000000"/>
        </w:rPr>
        <w:t xml:space="preserve">Komisija sagatavos iepirkuma procedūras ziņojumu par visu iepirkuma procedūru un publicēs to pircēja profilā </w:t>
      </w:r>
      <w:hyperlink r:id="rId14" w:history="1">
        <w:r w:rsidR="00FF6FA4" w:rsidRPr="00CA3510">
          <w:rPr>
            <w:rStyle w:val="Hyperlink"/>
          </w:rPr>
          <w:t>https://www.eis.gov.lv</w:t>
        </w:r>
      </w:hyperlink>
      <w:r w:rsidR="00FF6FA4" w:rsidRPr="00CA3510">
        <w:t xml:space="preserve"> </w:t>
      </w:r>
      <w:r w:rsidR="00196EA0" w:rsidRPr="00CA3510">
        <w:t>5</w:t>
      </w:r>
      <w:r w:rsidR="005766C6">
        <w:t xml:space="preserve"> </w:t>
      </w:r>
      <w:r w:rsidR="00196EA0" w:rsidRPr="00CA3510">
        <w:t>(piec</w:t>
      </w:r>
      <w:r w:rsidR="003A27AD" w:rsidRPr="00CA3510">
        <w:t>u</w:t>
      </w:r>
      <w:r w:rsidR="00196EA0" w:rsidRPr="00CA3510">
        <w:t xml:space="preserve">) </w:t>
      </w:r>
      <w:r w:rsidRPr="00CA3510">
        <w:rPr>
          <w:color w:val="000000"/>
        </w:rPr>
        <w:t>darbdienu laikā pēc lēmuma pieņemšanas par iepirkuma procedūras rezultātiem.</w:t>
      </w:r>
    </w:p>
    <w:p w14:paraId="45AFFEB8" w14:textId="77777777" w:rsidR="000E20A2" w:rsidRPr="00CA3510" w:rsidRDefault="000E20A2" w:rsidP="000E20A2">
      <w:pPr>
        <w:numPr>
          <w:ilvl w:val="1"/>
          <w:numId w:val="20"/>
        </w:numPr>
        <w:spacing w:before="120" w:after="120"/>
        <w:ind w:left="630" w:hanging="630"/>
        <w:jc w:val="both"/>
      </w:pPr>
      <w:r w:rsidRPr="00CA3510">
        <w:rPr>
          <w:color w:val="000000"/>
        </w:rPr>
        <w:t>Pēc iepirkuma komisijas pieprasījuma piegādātāju apvienība, attiecībā, uz kuru pieņemts lēmums par līguma slēgšanas tiesību piešķiršanu ne vēlāk kā 10 dienu laikā no dienas, kad saskaņā ar Publisko iepirkumu likuma regulējumu Pasūtītājs ir tiesīgs slēgt iepirkuma līgumu tā pēc savas izvēles izveidojas atbilstoši noteiktam juridiskam statusam vai noslēdz sabiedrības līgumu, vienojoties par apvienības dalībnieku atbildības sadalījumu. Minēto termiņu var pagarināt, ja Pretendents iesniedz pierādījumus un informāciju tam, ka izveidošanās procesam ir nepieciešams ilgāks laiks.</w:t>
      </w:r>
    </w:p>
    <w:p w14:paraId="0BCB9FA8" w14:textId="77777777" w:rsidR="000E20A2" w:rsidRPr="00CA3510" w:rsidRDefault="000E20A2" w:rsidP="000E20A2">
      <w:pPr>
        <w:numPr>
          <w:ilvl w:val="1"/>
          <w:numId w:val="20"/>
        </w:numPr>
        <w:spacing w:before="120" w:after="120"/>
        <w:ind w:left="630" w:hanging="630"/>
        <w:jc w:val="both"/>
      </w:pPr>
      <w:bookmarkStart w:id="8" w:name="_ttdm4d7j6jt5"/>
      <w:bookmarkEnd w:id="8"/>
      <w:r w:rsidRPr="00CA3510">
        <w:rPr>
          <w:color w:val="000000"/>
        </w:rPr>
        <w:t>Iepirkuma līgumu ar izraudzīto Pretendentu slēdz ne agrāk kā nākamajā darbdienā pēc nogaidīšanas termiņa beigām.</w:t>
      </w:r>
    </w:p>
    <w:p w14:paraId="1DB89619" w14:textId="77777777" w:rsidR="000E20A2" w:rsidRPr="00CA3510" w:rsidRDefault="000E20A2" w:rsidP="000E20A2">
      <w:pPr>
        <w:numPr>
          <w:ilvl w:val="1"/>
          <w:numId w:val="20"/>
        </w:numPr>
        <w:spacing w:before="120" w:after="120"/>
        <w:ind w:left="630" w:hanging="630"/>
        <w:jc w:val="both"/>
      </w:pPr>
      <w:r w:rsidRPr="00CA3510">
        <w:rPr>
          <w:color w:val="000000"/>
        </w:rPr>
        <w:t xml:space="preserve">Pirms Līguma parakstīšanas Pasūtītājs </w:t>
      </w:r>
      <w:proofErr w:type="spellStart"/>
      <w:r w:rsidRPr="00CA3510">
        <w:rPr>
          <w:color w:val="000000"/>
        </w:rPr>
        <w:t>nosūta</w:t>
      </w:r>
      <w:proofErr w:type="spellEnd"/>
      <w:r w:rsidRPr="00CA3510">
        <w:rPr>
          <w:color w:val="000000"/>
        </w:rPr>
        <w:t xml:space="preserve"> izraudzītajam pretendentam uz pieteikumā norādīto elektroniskā pasta adresi Līguma projektu, kuru izraudzītais pretendents saskaņo, pārbaudot pretendenta kontaktinformāciju un rekvizītus, ne vēlāk kā 3 (trīs) darba dienu laikā no Līguma projekta saņemšanas, nosūtot attiecīgajai Pasūtītāja kontaktpersonai elektroniskā pasta ziņojumu. Ja pretendents nevar saskaņot Līguma projektu noteiktajā termiņā, pretendents </w:t>
      </w:r>
      <w:r w:rsidRPr="00CA3510">
        <w:rPr>
          <w:color w:val="000000"/>
        </w:rPr>
        <w:lastRenderedPageBreak/>
        <w:t>paziņo Pasūtītājam par pamatotiem kavēšanās iemesliem un vienojas ar Pasūtītāju par citu saskaņošanas termiņu, ja nepieciešams.</w:t>
      </w:r>
    </w:p>
    <w:p w14:paraId="4D62FB0C" w14:textId="77777777" w:rsidR="000E20A2" w:rsidRPr="00CA3510" w:rsidRDefault="000E20A2" w:rsidP="000E20A2">
      <w:pPr>
        <w:numPr>
          <w:ilvl w:val="1"/>
          <w:numId w:val="20"/>
        </w:numPr>
        <w:spacing w:before="120" w:after="120"/>
        <w:ind w:left="630" w:hanging="630"/>
        <w:jc w:val="both"/>
      </w:pPr>
      <w:r w:rsidRPr="00CA3510">
        <w:rPr>
          <w:color w:val="000000"/>
        </w:rPr>
        <w:t>Izraudzītais pretendents paraksta Līgumu ne vēlāk kā 5 (piecu) dienu laikā pēc Pasūtītāja rakstveida pieprasījuma, kurš sagatavots apstākļos, kad vairs nepastāv tiesiski šķēršļi Līguma noslēgšanai.</w:t>
      </w:r>
    </w:p>
    <w:p w14:paraId="6945DD83" w14:textId="52D0CD2F" w:rsidR="000E20A2" w:rsidRPr="00CA3510" w:rsidRDefault="000E20A2" w:rsidP="000E20A2">
      <w:pPr>
        <w:numPr>
          <w:ilvl w:val="1"/>
          <w:numId w:val="20"/>
        </w:numPr>
        <w:spacing w:before="120" w:after="120"/>
        <w:ind w:left="630" w:hanging="630"/>
        <w:jc w:val="both"/>
      </w:pPr>
      <w:r w:rsidRPr="00CA3510">
        <w:rPr>
          <w:color w:val="000000"/>
        </w:rPr>
        <w:t xml:space="preserve">Ja pretendents, kuram piešķirtas Līguma slēgšanas tiesības, atsakās slēgt Līgumu ar Pasūtītāju vai nesaskaņo Līguma projektu Nolikuma </w:t>
      </w:r>
      <w:r w:rsidR="00937C8D">
        <w:rPr>
          <w:color w:val="000000"/>
        </w:rPr>
        <w:t>10.7</w:t>
      </w:r>
      <w:r w:rsidRPr="00CA3510">
        <w:rPr>
          <w:color w:val="000000"/>
        </w:rPr>
        <w:t>. punktā noteiktajā kārtībā un termiņā, Iepirkuma komisija ir tiesīga pieņemt lēmumu Līguma slēgšanas tiesības piešķirt pretendentam, kurš piedāvājis nākamo saimnieciski visizdevīgāko piedāvājumu, vai pārtraukt iepirkuma procedūru, neizvēloties nevienu piedāvājumu. Ja pieņemts lēmums Līguma slēgšanas tiesības piešķirt pretendentam, kurš piedāvājis nākamo saimnieciski visizdevīgāko piedāvājumu, bet tas atsakās slēgt Līgumu, Iepirkuma komisija pieņem lēmumu pārtraukt iepirkuma procedūru, neizvēloties nevienu piedāvājumu.</w:t>
      </w:r>
    </w:p>
    <w:p w14:paraId="384FE8D8" w14:textId="77777777" w:rsidR="000E20A2" w:rsidRPr="00CA3510" w:rsidRDefault="000E20A2" w:rsidP="000E20A2">
      <w:pPr>
        <w:numPr>
          <w:ilvl w:val="1"/>
          <w:numId w:val="20"/>
        </w:numPr>
        <w:spacing w:before="120" w:after="120"/>
        <w:ind w:left="630" w:hanging="630"/>
        <w:jc w:val="both"/>
      </w:pPr>
      <w:r w:rsidRPr="00CA3510">
        <w:rPr>
          <w:color w:val="000000"/>
        </w:rPr>
        <w:t>Pirms lēmuma pieņemšanas par līguma noslēgšanu ar nākamo Pretendentu, kura piedāvājums atzīts par piedāvājumu atbilstošo Konkursa nolikumā noteiktajam piedāvājumu izvērtēšanas kritērijam, Komisija izvērtē, vai tas nav uzskatāms par vienu tirgus dalībnieku kopā ar sākotnēji izraudzīto Pretendentu, kurš atteicās slēgt iepirkuma līgumu ar Pasūtītāju.</w:t>
      </w:r>
    </w:p>
    <w:p w14:paraId="6CA482C7" w14:textId="77777777" w:rsidR="000E20A2" w:rsidRPr="00CA3510" w:rsidRDefault="000E20A2" w:rsidP="000E20A2">
      <w:pPr>
        <w:numPr>
          <w:ilvl w:val="1"/>
          <w:numId w:val="20"/>
        </w:numPr>
        <w:spacing w:before="120" w:after="120"/>
        <w:ind w:left="630" w:hanging="630"/>
        <w:jc w:val="both"/>
      </w:pPr>
      <w:r w:rsidRPr="00CA3510">
        <w:rPr>
          <w:color w:val="000000"/>
        </w:rPr>
        <w:t>Pasūtītājs finansējuma trūkuma dēļ var neslēgt iepirkuma līgumu.</w:t>
      </w:r>
    </w:p>
    <w:p w14:paraId="7E3A041A" w14:textId="77777777" w:rsidR="000E20A2" w:rsidRPr="00CA3510" w:rsidRDefault="000E20A2" w:rsidP="000E20A2">
      <w:pPr>
        <w:numPr>
          <w:ilvl w:val="1"/>
          <w:numId w:val="20"/>
        </w:numPr>
        <w:spacing w:before="120" w:after="120"/>
        <w:ind w:left="630" w:hanging="630"/>
        <w:jc w:val="both"/>
      </w:pPr>
      <w:r w:rsidRPr="00CA3510">
        <w:rPr>
          <w:color w:val="000000"/>
        </w:rPr>
        <w:t>10 (desmit) darbdienu laikā pēc tam, kad noslēgts iepirkuma līgums, Pasūtītājs sagatavos un publikāciju vadības sistēmā publicēs informatīvu paziņojumu par noslēgto līgumu un savā pircēja profilā ievietos iepirkuma līguma tekstu.</w:t>
      </w:r>
    </w:p>
    <w:p w14:paraId="12BC445F" w14:textId="77D6F3ED" w:rsidR="000E20A2" w:rsidRPr="00BA2001" w:rsidRDefault="000E20A2" w:rsidP="000E20A2">
      <w:pPr>
        <w:numPr>
          <w:ilvl w:val="1"/>
          <w:numId w:val="20"/>
        </w:numPr>
        <w:spacing w:before="120" w:after="120"/>
        <w:ind w:left="630" w:hanging="630"/>
        <w:jc w:val="both"/>
      </w:pPr>
      <w:r w:rsidRPr="00CA3510">
        <w:rPr>
          <w:color w:val="000000"/>
        </w:rPr>
        <w:t xml:space="preserve">Pasūtītājs slēgs iepirkuma līgumu, pamatojoties uz Pretendenta piedāvājumu, saskaņā ar Nolikuma noteikumiem un iepirkuma līguma projektu </w:t>
      </w:r>
      <w:r w:rsidRPr="00BA2001">
        <w:rPr>
          <w:color w:val="000000"/>
        </w:rPr>
        <w:t xml:space="preserve">(Nolikuma </w:t>
      </w:r>
      <w:r w:rsidR="006D730E" w:rsidRPr="00BA2001">
        <w:rPr>
          <w:color w:val="000000"/>
        </w:rPr>
        <w:t>3</w:t>
      </w:r>
      <w:r w:rsidRPr="00BA2001">
        <w:rPr>
          <w:color w:val="000000"/>
        </w:rPr>
        <w:t>.pielikums). Iepirkuma līguma pamatnosacījumi, slēdzot līgumu, netiks mainīti.</w:t>
      </w:r>
    </w:p>
    <w:p w14:paraId="49CEF119" w14:textId="56848723" w:rsidR="00A204A6" w:rsidRPr="00CA3510" w:rsidRDefault="000E20A2" w:rsidP="00552CDD">
      <w:pPr>
        <w:numPr>
          <w:ilvl w:val="1"/>
          <w:numId w:val="20"/>
        </w:numPr>
        <w:spacing w:before="120" w:after="120"/>
        <w:ind w:left="630" w:hanging="630"/>
        <w:jc w:val="both"/>
      </w:pPr>
      <w:r w:rsidRPr="00BA2001">
        <w:rPr>
          <w:color w:val="000000"/>
        </w:rPr>
        <w:t>Iepirkuma līguma projekta noteikumi attiecināmi uz visiem Pretendentiem vienlīdzīgi. Iesniedzot piedāvājumu, Pretendents apliecina, ka ir iepazinies ar iepirkuma</w:t>
      </w:r>
      <w:r w:rsidRPr="00CA3510">
        <w:rPr>
          <w:color w:val="000000"/>
        </w:rPr>
        <w:t xml:space="preserve"> līguma projektu, pieņem tā noteikumus un, ja Pretendentam tiks piešķirtas līguma slēgšanas tiesības, apliecina gatavību uzņemties un pildīt visas Iepirkuma līgumā paredzētās saistības.</w:t>
      </w:r>
    </w:p>
    <w:p w14:paraId="49CEF11A" w14:textId="3F1FE014" w:rsidR="0069064E" w:rsidRPr="00722704" w:rsidRDefault="0069064E" w:rsidP="00F375F0">
      <w:pPr>
        <w:pStyle w:val="BodyText"/>
        <w:numPr>
          <w:ilvl w:val="0"/>
          <w:numId w:val="20"/>
        </w:numPr>
        <w:jc w:val="both"/>
        <w:rPr>
          <w:i w:val="0"/>
          <w:sz w:val="24"/>
          <w:lang w:val="lv-LV"/>
        </w:rPr>
      </w:pPr>
      <w:r w:rsidRPr="00722704">
        <w:rPr>
          <w:i w:val="0"/>
          <w:sz w:val="24"/>
          <w:lang w:val="lv-LV"/>
        </w:rPr>
        <w:t>Pielikumi</w:t>
      </w:r>
    </w:p>
    <w:p w14:paraId="3E672C21" w14:textId="3B735AFB" w:rsidR="00694A4D" w:rsidRDefault="00694A4D" w:rsidP="00694A4D">
      <w:pPr>
        <w:pStyle w:val="BodyText"/>
        <w:jc w:val="both"/>
        <w:rPr>
          <w:b w:val="0"/>
          <w:i w:val="0"/>
          <w:sz w:val="24"/>
          <w:lang w:val="lv-LV"/>
        </w:rPr>
      </w:pPr>
      <w:r w:rsidRPr="00694A4D">
        <w:rPr>
          <w:b w:val="0"/>
          <w:i w:val="0"/>
          <w:sz w:val="24"/>
          <w:lang w:val="lv-LV"/>
        </w:rPr>
        <w:t>Nolikumam pievienoti  (</w:t>
      </w:r>
      <w:r w:rsidR="006D730E">
        <w:rPr>
          <w:b w:val="0"/>
          <w:i w:val="0"/>
          <w:sz w:val="24"/>
          <w:lang w:val="lv-LV"/>
        </w:rPr>
        <w:t>seši</w:t>
      </w:r>
      <w:r w:rsidR="0063160E">
        <w:rPr>
          <w:b w:val="0"/>
          <w:i w:val="0"/>
          <w:sz w:val="24"/>
          <w:lang w:val="lv-LV"/>
        </w:rPr>
        <w:t>)</w:t>
      </w:r>
      <w:r w:rsidRPr="00694A4D">
        <w:rPr>
          <w:b w:val="0"/>
          <w:i w:val="0"/>
          <w:sz w:val="24"/>
          <w:lang w:val="lv-LV"/>
        </w:rPr>
        <w:t xml:space="preserve"> pielikumi, kas ir šī Nolikuma neatņemamas sastāvdaļas:</w:t>
      </w:r>
    </w:p>
    <w:p w14:paraId="70412F65" w14:textId="77777777" w:rsidR="006D4119" w:rsidRPr="00694A4D" w:rsidRDefault="006D4119" w:rsidP="00694A4D">
      <w:pPr>
        <w:pStyle w:val="BodyText"/>
        <w:jc w:val="both"/>
        <w:rPr>
          <w:b w:val="0"/>
          <w:i w:val="0"/>
          <w:sz w:val="24"/>
          <w:lang w:val="lv-LV"/>
        </w:rPr>
      </w:pPr>
    </w:p>
    <w:p w14:paraId="4C49E734" w14:textId="77777777" w:rsidR="00932628" w:rsidRPr="00694A4D" w:rsidRDefault="00932628" w:rsidP="00932628">
      <w:pPr>
        <w:pStyle w:val="BodyText"/>
        <w:jc w:val="both"/>
        <w:rPr>
          <w:b w:val="0"/>
          <w:i w:val="0"/>
          <w:sz w:val="24"/>
          <w:lang w:val="lv-LV"/>
        </w:rPr>
      </w:pPr>
      <w:r>
        <w:rPr>
          <w:b w:val="0"/>
          <w:i w:val="0"/>
          <w:sz w:val="24"/>
          <w:lang w:val="lv-LV"/>
        </w:rPr>
        <w:t>1</w:t>
      </w:r>
      <w:r w:rsidRPr="00694A4D">
        <w:rPr>
          <w:b w:val="0"/>
          <w:i w:val="0"/>
          <w:sz w:val="24"/>
          <w:lang w:val="lv-LV"/>
        </w:rPr>
        <w:t>.</w:t>
      </w:r>
      <w:r w:rsidRPr="00694A4D">
        <w:rPr>
          <w:b w:val="0"/>
          <w:i w:val="0"/>
          <w:sz w:val="24"/>
          <w:lang w:val="lv-LV"/>
        </w:rPr>
        <w:tab/>
        <w:t>pielikums: Tehniskā specifikācija – tehniskais piedāvājums (veidlapa);</w:t>
      </w:r>
    </w:p>
    <w:p w14:paraId="1714D072" w14:textId="6E434A35" w:rsidR="00694A4D" w:rsidRPr="00694A4D" w:rsidRDefault="006A2C3A" w:rsidP="00694A4D">
      <w:pPr>
        <w:pStyle w:val="BodyText"/>
        <w:jc w:val="both"/>
        <w:rPr>
          <w:b w:val="0"/>
          <w:i w:val="0"/>
          <w:sz w:val="24"/>
          <w:lang w:val="lv-LV"/>
        </w:rPr>
      </w:pPr>
      <w:r>
        <w:rPr>
          <w:b w:val="0"/>
          <w:i w:val="0"/>
          <w:sz w:val="24"/>
          <w:lang w:val="lv-LV"/>
        </w:rPr>
        <w:t>2</w:t>
      </w:r>
      <w:r w:rsidR="00694A4D" w:rsidRPr="00694A4D">
        <w:rPr>
          <w:b w:val="0"/>
          <w:i w:val="0"/>
          <w:sz w:val="24"/>
          <w:lang w:val="lv-LV"/>
        </w:rPr>
        <w:t>.</w:t>
      </w:r>
      <w:r w:rsidR="00694A4D" w:rsidRPr="00694A4D">
        <w:rPr>
          <w:b w:val="0"/>
          <w:i w:val="0"/>
          <w:sz w:val="24"/>
          <w:lang w:val="lv-LV"/>
        </w:rPr>
        <w:tab/>
        <w:t>pielikums: Pieteikums par piedalīšanos iepirkumā (veidlapa);</w:t>
      </w:r>
    </w:p>
    <w:p w14:paraId="5EC9624A" w14:textId="0CF2E5D4" w:rsidR="00932628" w:rsidRDefault="006A2C3A" w:rsidP="00932628">
      <w:pPr>
        <w:pStyle w:val="BodyText"/>
        <w:jc w:val="both"/>
        <w:rPr>
          <w:b w:val="0"/>
          <w:i w:val="0"/>
          <w:sz w:val="24"/>
          <w:lang w:val="lv-LV"/>
        </w:rPr>
      </w:pPr>
      <w:r>
        <w:rPr>
          <w:b w:val="0"/>
          <w:i w:val="0"/>
          <w:sz w:val="24"/>
          <w:lang w:val="lv-LV"/>
        </w:rPr>
        <w:t>3</w:t>
      </w:r>
      <w:r w:rsidR="00694A4D" w:rsidRPr="00694A4D">
        <w:rPr>
          <w:b w:val="0"/>
          <w:i w:val="0"/>
          <w:sz w:val="24"/>
          <w:lang w:val="lv-LV"/>
        </w:rPr>
        <w:t>.</w:t>
      </w:r>
      <w:r w:rsidR="00694A4D" w:rsidRPr="00694A4D">
        <w:rPr>
          <w:b w:val="0"/>
          <w:i w:val="0"/>
          <w:sz w:val="24"/>
          <w:lang w:val="lv-LV"/>
        </w:rPr>
        <w:tab/>
      </w:r>
      <w:r w:rsidR="006D730E" w:rsidRPr="00694A4D">
        <w:rPr>
          <w:b w:val="0"/>
          <w:i w:val="0"/>
          <w:sz w:val="24"/>
          <w:lang w:val="lv-LV"/>
        </w:rPr>
        <w:t>pielikums: Līguma projekts</w:t>
      </w:r>
      <w:r w:rsidR="006D730E">
        <w:rPr>
          <w:b w:val="0"/>
          <w:i w:val="0"/>
          <w:sz w:val="24"/>
          <w:lang w:val="lv-LV"/>
        </w:rPr>
        <w:t>;</w:t>
      </w:r>
    </w:p>
    <w:p w14:paraId="117A87C2" w14:textId="1D68E0D0" w:rsidR="00694A4D" w:rsidRPr="00694A4D" w:rsidRDefault="00AA1488" w:rsidP="00694A4D">
      <w:pPr>
        <w:pStyle w:val="BodyText"/>
        <w:jc w:val="both"/>
        <w:rPr>
          <w:b w:val="0"/>
          <w:i w:val="0"/>
          <w:sz w:val="24"/>
          <w:lang w:val="lv-LV"/>
        </w:rPr>
      </w:pPr>
      <w:r>
        <w:rPr>
          <w:b w:val="0"/>
          <w:i w:val="0"/>
          <w:sz w:val="24"/>
          <w:lang w:val="lv-LV"/>
        </w:rPr>
        <w:t>4</w:t>
      </w:r>
      <w:r w:rsidR="00932628">
        <w:rPr>
          <w:b w:val="0"/>
          <w:i w:val="0"/>
          <w:sz w:val="24"/>
          <w:lang w:val="lv-LV"/>
        </w:rPr>
        <w:t>.         pielikums: Finanšu piedāvājums</w:t>
      </w:r>
    </w:p>
    <w:p w14:paraId="13727E37" w14:textId="22ECC781" w:rsidR="00694A4D" w:rsidRPr="00694A4D" w:rsidRDefault="00AA1488" w:rsidP="00694A4D">
      <w:pPr>
        <w:pStyle w:val="BodyText"/>
        <w:jc w:val="both"/>
        <w:rPr>
          <w:b w:val="0"/>
          <w:i w:val="0"/>
          <w:sz w:val="24"/>
          <w:lang w:val="lv-LV"/>
        </w:rPr>
      </w:pPr>
      <w:r>
        <w:rPr>
          <w:b w:val="0"/>
          <w:i w:val="0"/>
          <w:sz w:val="24"/>
          <w:lang w:val="lv-LV"/>
        </w:rPr>
        <w:t>5</w:t>
      </w:r>
      <w:r w:rsidR="00694A4D" w:rsidRPr="00694A4D">
        <w:rPr>
          <w:b w:val="0"/>
          <w:i w:val="0"/>
          <w:sz w:val="24"/>
          <w:lang w:val="lv-LV"/>
        </w:rPr>
        <w:t>.</w:t>
      </w:r>
      <w:r w:rsidR="00694A4D" w:rsidRPr="00694A4D">
        <w:rPr>
          <w:b w:val="0"/>
          <w:i w:val="0"/>
          <w:sz w:val="24"/>
          <w:lang w:val="lv-LV"/>
        </w:rPr>
        <w:tab/>
        <w:t>pielikums: Objekta apsekošanas lapa (veidlapa);</w:t>
      </w:r>
    </w:p>
    <w:p w14:paraId="2A60B283" w14:textId="05F24FB4" w:rsidR="00694A4D" w:rsidRPr="00694A4D" w:rsidRDefault="00AA1488" w:rsidP="00694A4D">
      <w:pPr>
        <w:pStyle w:val="BodyText"/>
        <w:jc w:val="both"/>
        <w:rPr>
          <w:b w:val="0"/>
          <w:i w:val="0"/>
          <w:sz w:val="24"/>
          <w:lang w:val="lv-LV"/>
        </w:rPr>
      </w:pPr>
      <w:r>
        <w:rPr>
          <w:b w:val="0"/>
          <w:i w:val="0"/>
          <w:sz w:val="24"/>
          <w:lang w:val="lv-LV"/>
        </w:rPr>
        <w:t>6</w:t>
      </w:r>
      <w:r w:rsidR="00694A4D" w:rsidRPr="00694A4D">
        <w:rPr>
          <w:b w:val="0"/>
          <w:i w:val="0"/>
          <w:sz w:val="24"/>
          <w:lang w:val="lv-LV"/>
        </w:rPr>
        <w:t>.</w:t>
      </w:r>
      <w:r w:rsidR="00694A4D" w:rsidRPr="00694A4D">
        <w:rPr>
          <w:b w:val="0"/>
          <w:i w:val="0"/>
          <w:sz w:val="24"/>
          <w:lang w:val="lv-LV"/>
        </w:rPr>
        <w:tab/>
        <w:t>pielikums: Pieredzes apliecinājums (veidlapa)</w:t>
      </w:r>
      <w:r w:rsidR="00E675BA">
        <w:rPr>
          <w:b w:val="0"/>
          <w:i w:val="0"/>
          <w:sz w:val="24"/>
          <w:lang w:val="lv-LV"/>
        </w:rPr>
        <w:t>.</w:t>
      </w:r>
    </w:p>
    <w:p w14:paraId="49CEF121" w14:textId="77777777" w:rsidR="0069064E" w:rsidRPr="00722704" w:rsidRDefault="0069064E" w:rsidP="0069064E">
      <w:pPr>
        <w:pStyle w:val="BodyText"/>
        <w:jc w:val="both"/>
        <w:rPr>
          <w:b w:val="0"/>
          <w:i w:val="0"/>
          <w:sz w:val="24"/>
          <w:lang w:val="lv-LV"/>
        </w:rPr>
      </w:pPr>
    </w:p>
    <w:p w14:paraId="27305F84" w14:textId="77777777" w:rsidR="006E5768" w:rsidRPr="00722704" w:rsidRDefault="008C76F5" w:rsidP="006E5768">
      <w:pPr>
        <w:pStyle w:val="BodyText"/>
        <w:jc w:val="left"/>
        <w:rPr>
          <w:b w:val="0"/>
          <w:i w:val="0"/>
          <w:sz w:val="24"/>
          <w:lang w:val="lv-LV"/>
        </w:rPr>
      </w:pPr>
      <w:r w:rsidRPr="00722704">
        <w:rPr>
          <w:b w:val="0"/>
          <w:i w:val="0"/>
          <w:sz w:val="24"/>
          <w:lang w:val="lv-LV"/>
        </w:rPr>
        <w:t>Iepirkuma</w:t>
      </w:r>
      <w:r w:rsidR="00764DD2" w:rsidRPr="00722704">
        <w:rPr>
          <w:b w:val="0"/>
          <w:i w:val="0"/>
          <w:sz w:val="24"/>
          <w:lang w:val="lv-LV"/>
        </w:rPr>
        <w:t xml:space="preserve"> </w:t>
      </w:r>
      <w:r w:rsidRPr="00722704">
        <w:rPr>
          <w:b w:val="0"/>
          <w:i w:val="0"/>
          <w:sz w:val="24"/>
          <w:lang w:val="lv-LV"/>
        </w:rPr>
        <w:t>komisijas priekšsēdētājs</w:t>
      </w:r>
    </w:p>
    <w:p w14:paraId="3AFB3B2E" w14:textId="14836D8D" w:rsidR="0069064E" w:rsidRDefault="008C76F5" w:rsidP="006E5768">
      <w:pPr>
        <w:pStyle w:val="BodyText"/>
        <w:jc w:val="left"/>
        <w:rPr>
          <w:i w:val="0"/>
          <w:sz w:val="24"/>
          <w:lang w:val="lv-LV"/>
        </w:rPr>
      </w:pPr>
      <w:r w:rsidRPr="00722704">
        <w:rPr>
          <w:b w:val="0"/>
          <w:i w:val="0"/>
          <w:sz w:val="24"/>
          <w:lang w:val="lv-LV"/>
        </w:rPr>
        <w:t xml:space="preserve"> </w:t>
      </w:r>
      <w:proofErr w:type="spellStart"/>
      <w:r w:rsidRPr="00722704">
        <w:rPr>
          <w:i w:val="0"/>
          <w:sz w:val="24"/>
        </w:rPr>
        <w:t>S.Verhovsk</w:t>
      </w:r>
      <w:bookmarkStart w:id="9" w:name="_Toc234036336"/>
      <w:r w:rsidR="00552CDD">
        <w:rPr>
          <w:i w:val="0"/>
          <w:sz w:val="24"/>
          <w:lang w:val="lv-LV"/>
        </w:rPr>
        <w:t>i</w:t>
      </w:r>
      <w:r w:rsidR="006D730E">
        <w:rPr>
          <w:i w:val="0"/>
          <w:sz w:val="24"/>
          <w:lang w:val="lv-LV"/>
        </w:rPr>
        <w:t>s</w:t>
      </w:r>
      <w:proofErr w:type="spellEnd"/>
    </w:p>
    <w:p w14:paraId="65468C82" w14:textId="77777777" w:rsidR="00552CDD" w:rsidRDefault="00552CDD" w:rsidP="006E5768">
      <w:pPr>
        <w:pStyle w:val="BodyText"/>
        <w:jc w:val="left"/>
        <w:rPr>
          <w:i w:val="0"/>
          <w:sz w:val="24"/>
          <w:lang w:val="lv-LV"/>
        </w:rPr>
      </w:pPr>
    </w:p>
    <w:p w14:paraId="5453BAFF" w14:textId="77777777" w:rsidR="00552CDD" w:rsidRDefault="00552CDD" w:rsidP="006E5768">
      <w:pPr>
        <w:pStyle w:val="BodyText"/>
        <w:jc w:val="left"/>
        <w:rPr>
          <w:i w:val="0"/>
          <w:sz w:val="24"/>
          <w:lang w:val="lv-LV"/>
        </w:rPr>
      </w:pPr>
    </w:p>
    <w:p w14:paraId="49CEF122" w14:textId="4CE95C0E" w:rsidR="00552CDD" w:rsidRPr="00552CDD" w:rsidRDefault="00552CDD" w:rsidP="006E5768">
      <w:pPr>
        <w:pStyle w:val="BodyText"/>
        <w:jc w:val="left"/>
        <w:rPr>
          <w:b w:val="0"/>
          <w:i w:val="0"/>
          <w:sz w:val="24"/>
          <w:lang w:val="lv-LV"/>
        </w:rPr>
        <w:sectPr w:rsidR="00552CDD" w:rsidRPr="00552CDD" w:rsidSect="00552CDD">
          <w:footerReference w:type="default" r:id="rId15"/>
          <w:headerReference w:type="first" r:id="rId16"/>
          <w:pgSz w:w="11905" w:h="16837"/>
          <w:pgMar w:top="794" w:right="709" w:bottom="902" w:left="1418" w:header="720" w:footer="471" w:gutter="0"/>
          <w:cols w:space="720"/>
          <w:titlePg/>
          <w:docGrid w:linePitch="360"/>
        </w:sectPr>
      </w:pPr>
    </w:p>
    <w:bookmarkEnd w:id="9"/>
    <w:p w14:paraId="49CEF1B2" w14:textId="77777777" w:rsidR="0069064E" w:rsidRDefault="0069064E"/>
    <w:sectPr w:rsidR="0069064E" w:rsidSect="00554939">
      <w:pgSz w:w="11906" w:h="16838"/>
      <w:pgMar w:top="1276"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4F54" w14:textId="77777777" w:rsidR="00FF4FBF" w:rsidRDefault="00FF4FBF">
      <w:r>
        <w:separator/>
      </w:r>
    </w:p>
  </w:endnote>
  <w:endnote w:type="continuationSeparator" w:id="0">
    <w:p w14:paraId="7C1FC82E" w14:textId="77777777" w:rsidR="00FF4FBF" w:rsidRDefault="00FF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Bold">
    <w:charset w:val="00"/>
    <w:family w:val="auto"/>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F1B8" w14:textId="3F590449" w:rsidR="00DB28E0" w:rsidRDefault="0069064E" w:rsidP="00BA2001">
    <w:pPr>
      <w:pStyle w:val="Footer"/>
      <w:jc w:val="center"/>
    </w:pPr>
    <w:r>
      <w:fldChar w:fldCharType="begin"/>
    </w:r>
    <w:r>
      <w:instrText xml:space="preserve"> PAGE   \* MERGEFORMAT </w:instrText>
    </w:r>
    <w:r>
      <w:fldChar w:fldCharType="separate"/>
    </w:r>
    <w:r w:rsidR="0087418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C84E" w14:textId="77777777" w:rsidR="00FF4FBF" w:rsidRDefault="00FF4FBF">
      <w:r>
        <w:separator/>
      </w:r>
    </w:p>
  </w:footnote>
  <w:footnote w:type="continuationSeparator" w:id="0">
    <w:p w14:paraId="0B51EDCF" w14:textId="77777777" w:rsidR="00FF4FBF" w:rsidRDefault="00FF4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F1B9" w14:textId="70768A7E" w:rsidR="00DB28E0" w:rsidRPr="00A45F46" w:rsidRDefault="00FF4FBF">
    <w:pPr>
      <w:pStyle w:val="Header"/>
      <w:rPr>
        <w:sz w:val="24"/>
        <w:szCs w:val="24"/>
      </w:rPr>
    </w:pPr>
  </w:p>
  <w:p w14:paraId="49CEF1BA" w14:textId="77777777" w:rsidR="00DB28E0" w:rsidRDefault="00FF4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C2B"/>
    <w:multiLevelType w:val="hybridMultilevel"/>
    <w:tmpl w:val="5FC4512E"/>
    <w:lvl w:ilvl="0" w:tplc="0426000F">
      <w:start w:val="3"/>
      <w:numFmt w:val="decimal"/>
      <w:lvlText w:val="%1."/>
      <w:lvlJc w:val="left"/>
      <w:pPr>
        <w:ind w:left="1286" w:hanging="360"/>
      </w:pPr>
      <w:rPr>
        <w:rFonts w:hint="default"/>
      </w:rPr>
    </w:lvl>
    <w:lvl w:ilvl="1" w:tplc="04260019" w:tentative="1">
      <w:start w:val="1"/>
      <w:numFmt w:val="lowerLetter"/>
      <w:lvlText w:val="%2."/>
      <w:lvlJc w:val="left"/>
      <w:pPr>
        <w:ind w:left="2006" w:hanging="360"/>
      </w:pPr>
    </w:lvl>
    <w:lvl w:ilvl="2" w:tplc="0426001B" w:tentative="1">
      <w:start w:val="1"/>
      <w:numFmt w:val="lowerRoman"/>
      <w:lvlText w:val="%3."/>
      <w:lvlJc w:val="right"/>
      <w:pPr>
        <w:ind w:left="2726" w:hanging="180"/>
      </w:pPr>
    </w:lvl>
    <w:lvl w:ilvl="3" w:tplc="0426000F" w:tentative="1">
      <w:start w:val="1"/>
      <w:numFmt w:val="decimal"/>
      <w:lvlText w:val="%4."/>
      <w:lvlJc w:val="left"/>
      <w:pPr>
        <w:ind w:left="3446" w:hanging="360"/>
      </w:pPr>
    </w:lvl>
    <w:lvl w:ilvl="4" w:tplc="04260019" w:tentative="1">
      <w:start w:val="1"/>
      <w:numFmt w:val="lowerLetter"/>
      <w:lvlText w:val="%5."/>
      <w:lvlJc w:val="left"/>
      <w:pPr>
        <w:ind w:left="4166" w:hanging="360"/>
      </w:pPr>
    </w:lvl>
    <w:lvl w:ilvl="5" w:tplc="0426001B" w:tentative="1">
      <w:start w:val="1"/>
      <w:numFmt w:val="lowerRoman"/>
      <w:lvlText w:val="%6."/>
      <w:lvlJc w:val="right"/>
      <w:pPr>
        <w:ind w:left="4886" w:hanging="180"/>
      </w:pPr>
    </w:lvl>
    <w:lvl w:ilvl="6" w:tplc="0426000F" w:tentative="1">
      <w:start w:val="1"/>
      <w:numFmt w:val="decimal"/>
      <w:lvlText w:val="%7."/>
      <w:lvlJc w:val="left"/>
      <w:pPr>
        <w:ind w:left="5606" w:hanging="360"/>
      </w:pPr>
    </w:lvl>
    <w:lvl w:ilvl="7" w:tplc="04260019" w:tentative="1">
      <w:start w:val="1"/>
      <w:numFmt w:val="lowerLetter"/>
      <w:lvlText w:val="%8."/>
      <w:lvlJc w:val="left"/>
      <w:pPr>
        <w:ind w:left="6326" w:hanging="360"/>
      </w:pPr>
    </w:lvl>
    <w:lvl w:ilvl="8" w:tplc="0426001B" w:tentative="1">
      <w:start w:val="1"/>
      <w:numFmt w:val="lowerRoman"/>
      <w:lvlText w:val="%9."/>
      <w:lvlJc w:val="right"/>
      <w:pPr>
        <w:ind w:left="7046" w:hanging="180"/>
      </w:pPr>
    </w:lvl>
  </w:abstractNum>
  <w:abstractNum w:abstractNumId="1" w15:restartNumberingAfterBreak="0">
    <w:nsid w:val="0C67085B"/>
    <w:multiLevelType w:val="multilevel"/>
    <w:tmpl w:val="345E5AA0"/>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bCs/>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108D256C"/>
    <w:multiLevelType w:val="multilevel"/>
    <w:tmpl w:val="A86E12EC"/>
    <w:lvl w:ilvl="0">
      <w:start w:val="1"/>
      <w:numFmt w:val="decimal"/>
      <w:lvlText w:val="%1."/>
      <w:lvlJc w:val="left"/>
      <w:pPr>
        <w:ind w:left="4188" w:hanging="360"/>
      </w:pPr>
      <w:rPr>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C75BCA"/>
    <w:multiLevelType w:val="multilevel"/>
    <w:tmpl w:val="ED0ED9A6"/>
    <w:lvl w:ilvl="0">
      <w:start w:val="1"/>
      <w:numFmt w:val="decimal"/>
      <w:lvlText w:val="%1."/>
      <w:lvlJc w:val="left"/>
      <w:pPr>
        <w:ind w:left="502" w:hanging="360"/>
      </w:pPr>
      <w:rPr>
        <w:b/>
      </w:rPr>
    </w:lvl>
    <w:lvl w:ilvl="1">
      <w:start w:val="1"/>
      <w:numFmt w:val="decimal"/>
      <w:lvlText w:val="%1.%2."/>
      <w:lvlJc w:val="left"/>
      <w:pPr>
        <w:ind w:left="43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D44C9A"/>
    <w:multiLevelType w:val="multilevel"/>
    <w:tmpl w:val="E82C74E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73F7425"/>
    <w:multiLevelType w:val="hybridMultilevel"/>
    <w:tmpl w:val="5484E0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AB42E6"/>
    <w:multiLevelType w:val="multilevel"/>
    <w:tmpl w:val="4E1C1176"/>
    <w:lvl w:ilvl="0">
      <w:start w:val="4"/>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7" w15:restartNumberingAfterBreak="0">
    <w:nsid w:val="1BE43AB7"/>
    <w:multiLevelType w:val="multilevel"/>
    <w:tmpl w:val="6FAEFCD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FD57803"/>
    <w:multiLevelType w:val="multilevel"/>
    <w:tmpl w:val="DC2AD75E"/>
    <w:lvl w:ilvl="0">
      <w:start w:val="1"/>
      <w:numFmt w:val="decimal"/>
      <w:lvlText w:val="%1."/>
      <w:lvlJc w:val="left"/>
      <w:pPr>
        <w:ind w:left="2411" w:firstLine="0"/>
      </w:pPr>
      <w:rPr>
        <w:rFonts w:ascii="Times New Roman" w:eastAsia="Times New Roman" w:hAnsi="Times New Roman" w:cs="Times New Roman"/>
        <w:b/>
        <w:i w:val="0"/>
        <w:smallCaps w:val="0"/>
        <w:strike w:val="0"/>
        <w:u w:val="none"/>
        <w:vertAlign w:val="baseline"/>
      </w:rPr>
    </w:lvl>
    <w:lvl w:ilvl="1">
      <w:start w:val="1"/>
      <w:numFmt w:val="decimal"/>
      <w:lvlText w:val="%1.%2."/>
      <w:lvlJc w:val="left"/>
      <w:pPr>
        <w:ind w:left="360" w:hanging="360"/>
      </w:pPr>
      <w:rPr>
        <w:b/>
        <w:i w:val="0"/>
        <w:color w:val="000000"/>
      </w:rPr>
    </w:lvl>
    <w:lvl w:ilvl="2">
      <w:start w:val="1"/>
      <w:numFmt w:val="decimal"/>
      <w:lvlText w:val="%1.%2.%3."/>
      <w:lvlJc w:val="left"/>
      <w:pPr>
        <w:ind w:left="4123" w:hanging="720"/>
      </w:pPr>
      <w:rPr>
        <w:rFonts w:ascii="Times New Roman" w:eastAsia="Times New Roman" w:hAnsi="Times New Roman" w:cs="Times New Roman"/>
        <w:b w:val="0"/>
        <w:i w:val="0"/>
        <w:strike w:val="0"/>
        <w:color w:val="000000"/>
        <w:sz w:val="22"/>
        <w:szCs w:val="22"/>
      </w:rPr>
    </w:lvl>
    <w:lvl w:ilvl="3">
      <w:start w:val="1"/>
      <w:numFmt w:val="decimal"/>
      <w:lvlText w:val="%1.%2.%3.%4."/>
      <w:lvlJc w:val="left"/>
      <w:pPr>
        <w:ind w:left="1980" w:hanging="720"/>
      </w:pPr>
      <w:rPr>
        <w:b w:val="0"/>
        <w:i w:val="0"/>
        <w:strike w:val="0"/>
        <w:color w:val="000000"/>
        <w:sz w:val="22"/>
        <w:szCs w:val="22"/>
      </w:rPr>
    </w:lvl>
    <w:lvl w:ilvl="4">
      <w:start w:val="1"/>
      <w:numFmt w:val="decimal"/>
      <w:lvlText w:val="%1.%2.%3.%4.%5."/>
      <w:lvlJc w:val="left"/>
      <w:pPr>
        <w:ind w:left="3600" w:hanging="1080"/>
      </w:pPr>
      <w:rPr>
        <w:sz w:val="22"/>
        <w:szCs w:val="22"/>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3570870"/>
    <w:multiLevelType w:val="multilevel"/>
    <w:tmpl w:val="0368EB3C"/>
    <w:lvl w:ilvl="0">
      <w:start w:val="2"/>
      <w:numFmt w:val="decimal"/>
      <w:lvlText w:val="%1."/>
      <w:lvlJc w:val="left"/>
      <w:pPr>
        <w:ind w:left="3338" w:hanging="360"/>
      </w:pPr>
      <w:rPr>
        <w:rFonts w:hint="default"/>
        <w:b/>
        <w:bCs w:val="0"/>
      </w:rPr>
    </w:lvl>
    <w:lvl w:ilvl="1">
      <w:start w:val="1"/>
      <w:numFmt w:val="decimal"/>
      <w:lvlText w:val="%1.%2."/>
      <w:lvlJc w:val="left"/>
      <w:pPr>
        <w:ind w:left="720" w:hanging="360"/>
      </w:pPr>
      <w:rPr>
        <w:rFonts w:hint="default"/>
        <w:b w:val="0"/>
        <w:bCs/>
        <w:i w:val="0"/>
        <w:iCs/>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5F6375"/>
    <w:multiLevelType w:val="multilevel"/>
    <w:tmpl w:val="7750A9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5CF3A35"/>
    <w:multiLevelType w:val="multilevel"/>
    <w:tmpl w:val="2064F87A"/>
    <w:lvl w:ilvl="0">
      <w:start w:val="1"/>
      <w:numFmt w:val="decimal"/>
      <w:lvlText w:val="%1."/>
      <w:lvlJc w:val="left"/>
      <w:pPr>
        <w:ind w:left="720" w:hanging="360"/>
      </w:pPr>
      <w:rPr>
        <w:rFonts w:cs="Times New Roman" w:hint="default"/>
        <w:b/>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15:restartNumberingAfterBreak="0">
    <w:nsid w:val="2CDA5E2F"/>
    <w:multiLevelType w:val="multilevel"/>
    <w:tmpl w:val="FF6EB2E6"/>
    <w:lvl w:ilvl="0">
      <w:start w:val="1"/>
      <w:numFmt w:val="decimal"/>
      <w:lvlText w:val="%1."/>
      <w:lvlJc w:val="left"/>
      <w:pPr>
        <w:ind w:left="720" w:hanging="360"/>
      </w:pPr>
      <w:rPr>
        <w:b/>
      </w:rPr>
    </w:lvl>
    <w:lvl w:ilvl="1">
      <w:start w:val="1"/>
      <w:numFmt w:val="decimal"/>
      <w:lvlText w:val="%1.%2."/>
      <w:lvlJc w:val="left"/>
      <w:pPr>
        <w:ind w:left="720" w:hanging="360"/>
      </w:pPr>
      <w:rPr>
        <w:strike w:val="0"/>
        <w:dstrike w:val="0"/>
        <w:color w:val="000000"/>
        <w:u w:val="none"/>
        <w:effect w:val="none"/>
      </w:rPr>
    </w:lvl>
    <w:lvl w:ilvl="2">
      <w:start w:val="1"/>
      <w:numFmt w:val="decimal"/>
      <w:lvlText w:val="%1.%2.%3."/>
      <w:lvlJc w:val="left"/>
      <w:pPr>
        <w:ind w:left="1080" w:hanging="720"/>
      </w:pPr>
      <w:rPr>
        <w:strike w:val="0"/>
        <w:dstrike w:val="0"/>
        <w:color w:val="000000"/>
        <w:u w:val="none"/>
        <w:effect w:val="none"/>
      </w:rPr>
    </w:lvl>
    <w:lvl w:ilvl="3">
      <w:start w:val="1"/>
      <w:numFmt w:val="decimal"/>
      <w:lvlText w:val="%1.%2.%3.%4."/>
      <w:lvlJc w:val="left"/>
      <w:pPr>
        <w:ind w:left="1080" w:hanging="720"/>
      </w:pPr>
      <w:rPr>
        <w:strike w:val="0"/>
        <w:dstrike w:val="0"/>
        <w:color w:val="000000"/>
        <w:u w:val="none"/>
        <w:effect w:val="none"/>
      </w:rPr>
    </w:lvl>
    <w:lvl w:ilvl="4">
      <w:start w:val="1"/>
      <w:numFmt w:val="decimal"/>
      <w:lvlText w:val="%1.%2.%3.%4.%5."/>
      <w:lvlJc w:val="left"/>
      <w:pPr>
        <w:ind w:left="1440" w:hanging="1080"/>
      </w:pPr>
      <w:rPr>
        <w:strike w:val="0"/>
        <w:dstrike w:val="0"/>
        <w:color w:val="000000"/>
        <w:u w:val="none"/>
        <w:effect w:val="none"/>
      </w:rPr>
    </w:lvl>
    <w:lvl w:ilvl="5">
      <w:start w:val="1"/>
      <w:numFmt w:val="decimal"/>
      <w:lvlText w:val="%1.%2.%3.%4.%5.%6."/>
      <w:lvlJc w:val="left"/>
      <w:pPr>
        <w:ind w:left="1440" w:hanging="1080"/>
      </w:pPr>
      <w:rPr>
        <w:strike w:val="0"/>
        <w:dstrike w:val="0"/>
        <w:color w:val="000000"/>
        <w:u w:val="none"/>
        <w:effect w:val="none"/>
      </w:rPr>
    </w:lvl>
    <w:lvl w:ilvl="6">
      <w:start w:val="1"/>
      <w:numFmt w:val="decimal"/>
      <w:lvlText w:val="%1.%2.%3.%4.%5.%6.%7."/>
      <w:lvlJc w:val="left"/>
      <w:pPr>
        <w:ind w:left="1800" w:hanging="1440"/>
      </w:pPr>
      <w:rPr>
        <w:strike w:val="0"/>
        <w:dstrike w:val="0"/>
        <w:color w:val="000000"/>
        <w:u w:val="none"/>
        <w:effect w:val="none"/>
      </w:rPr>
    </w:lvl>
    <w:lvl w:ilvl="7">
      <w:start w:val="1"/>
      <w:numFmt w:val="decimal"/>
      <w:lvlText w:val="%1.%2.%3.%4.%5.%6.%7.%8."/>
      <w:lvlJc w:val="left"/>
      <w:pPr>
        <w:ind w:left="1800" w:hanging="1440"/>
      </w:pPr>
      <w:rPr>
        <w:strike w:val="0"/>
        <w:dstrike w:val="0"/>
        <w:color w:val="000000"/>
        <w:u w:val="none"/>
        <w:effect w:val="none"/>
      </w:rPr>
    </w:lvl>
    <w:lvl w:ilvl="8">
      <w:start w:val="1"/>
      <w:numFmt w:val="decimal"/>
      <w:lvlText w:val="%1.%2.%3.%4.%5.%6.%7.%8.%9."/>
      <w:lvlJc w:val="left"/>
      <w:pPr>
        <w:ind w:left="2160" w:hanging="1800"/>
      </w:pPr>
      <w:rPr>
        <w:strike w:val="0"/>
        <w:dstrike w:val="0"/>
        <w:color w:val="000000"/>
        <w:u w:val="none"/>
        <w:effect w:val="none"/>
      </w:rPr>
    </w:lvl>
  </w:abstractNum>
  <w:abstractNum w:abstractNumId="13" w15:restartNumberingAfterBreak="0">
    <w:nsid w:val="31635717"/>
    <w:multiLevelType w:val="multilevel"/>
    <w:tmpl w:val="A042899C"/>
    <w:lvl w:ilvl="0">
      <w:start w:val="5"/>
      <w:numFmt w:val="decimal"/>
      <w:lvlText w:val="%1."/>
      <w:lvlJc w:val="left"/>
      <w:pPr>
        <w:ind w:left="450" w:hanging="450"/>
      </w:pPr>
      <w:rPr>
        <w:rFonts w:hint="default"/>
      </w:rPr>
    </w:lvl>
    <w:lvl w:ilvl="1">
      <w:start w:val="6"/>
      <w:numFmt w:val="decimal"/>
      <w:lvlText w:val="%1.%2."/>
      <w:lvlJc w:val="left"/>
      <w:pPr>
        <w:ind w:left="990" w:hanging="45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4" w15:restartNumberingAfterBreak="0">
    <w:nsid w:val="364F34E5"/>
    <w:multiLevelType w:val="hybridMultilevel"/>
    <w:tmpl w:val="ABF6934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821477"/>
    <w:multiLevelType w:val="multilevel"/>
    <w:tmpl w:val="A65E0EA6"/>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9541363"/>
    <w:multiLevelType w:val="multilevel"/>
    <w:tmpl w:val="CAF847F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30"/>
        </w:tabs>
        <w:ind w:left="1130" w:hanging="420"/>
      </w:pPr>
      <w:rPr>
        <w:rFonts w:hint="default"/>
        <w:b w:val="0"/>
      </w:rPr>
    </w:lvl>
    <w:lvl w:ilvl="2">
      <w:start w:val="1"/>
      <w:numFmt w:val="decimal"/>
      <w:isLgl/>
      <w:lvlText w:val="%1.%2.%3."/>
      <w:lvlJc w:val="left"/>
      <w:pPr>
        <w:tabs>
          <w:tab w:val="num" w:pos="1146"/>
        </w:tabs>
        <w:ind w:left="1146"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BBB300A"/>
    <w:multiLevelType w:val="multilevel"/>
    <w:tmpl w:val="46189C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8E50F7"/>
    <w:multiLevelType w:val="multilevel"/>
    <w:tmpl w:val="8AC090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CD7620"/>
    <w:multiLevelType w:val="multilevel"/>
    <w:tmpl w:val="1BACEADA"/>
    <w:lvl w:ilvl="0">
      <w:start w:val="7"/>
      <w:numFmt w:val="decimal"/>
      <w:lvlText w:val="%1."/>
      <w:lvlJc w:val="left"/>
      <w:pPr>
        <w:ind w:left="390" w:hanging="39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E21B2E"/>
    <w:multiLevelType w:val="multilevel"/>
    <w:tmpl w:val="D8B6720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40360F9D"/>
    <w:multiLevelType w:val="multilevel"/>
    <w:tmpl w:val="582E657A"/>
    <w:lvl w:ilvl="0">
      <w:start w:val="5"/>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0941D49"/>
    <w:multiLevelType w:val="multilevel"/>
    <w:tmpl w:val="77D223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1995968"/>
    <w:multiLevelType w:val="multilevel"/>
    <w:tmpl w:val="46383E6E"/>
    <w:lvl w:ilvl="0">
      <w:start w:val="1"/>
      <w:numFmt w:val="decimal"/>
      <w:lvlText w:val="%1."/>
      <w:lvlJc w:val="left"/>
      <w:pPr>
        <w:ind w:left="644" w:hanging="359"/>
      </w:pPr>
    </w:lvl>
    <w:lvl w:ilvl="1">
      <w:start w:val="1"/>
      <w:numFmt w:val="decimal"/>
      <w:lvlText w:val="%1.%2."/>
      <w:lvlJc w:val="left"/>
      <w:pPr>
        <w:ind w:left="644" w:hanging="359"/>
      </w:pPr>
      <w:rPr>
        <w:b w:val="0"/>
        <w:color w:val="000000"/>
      </w:r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24" w15:restartNumberingAfterBreak="0">
    <w:nsid w:val="428E0586"/>
    <w:multiLevelType w:val="hybridMultilevel"/>
    <w:tmpl w:val="70108ACC"/>
    <w:lvl w:ilvl="0" w:tplc="C8866DFA">
      <w:start w:val="1"/>
      <w:numFmt w:val="decimal"/>
      <w:lvlText w:val="%1."/>
      <w:lvlJc w:val="left"/>
      <w:pPr>
        <w:ind w:left="720" w:hanging="360"/>
      </w:pPr>
      <w:rPr>
        <w:rFonts w:eastAsia="Lucida Sans Unicode"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3C4630"/>
    <w:multiLevelType w:val="hybridMultilevel"/>
    <w:tmpl w:val="40A45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600F4B"/>
    <w:multiLevelType w:val="multilevel"/>
    <w:tmpl w:val="44FCD8BC"/>
    <w:lvl w:ilvl="0">
      <w:start w:val="3"/>
      <w:numFmt w:val="decimal"/>
      <w:lvlText w:val="%1."/>
      <w:lvlJc w:val="left"/>
      <w:pPr>
        <w:ind w:left="644"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5D251D"/>
    <w:multiLevelType w:val="hybridMultilevel"/>
    <w:tmpl w:val="523E9B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A84206"/>
    <w:multiLevelType w:val="multilevel"/>
    <w:tmpl w:val="0AF0F600"/>
    <w:lvl w:ilvl="0">
      <w:start w:val="1"/>
      <w:numFmt w:val="decimal"/>
      <w:lvlText w:val="%1."/>
      <w:lvlJc w:val="left"/>
      <w:pPr>
        <w:ind w:left="720" w:hanging="360"/>
      </w:pPr>
      <w:rPr>
        <w:rFonts w:hint="default"/>
        <w:b/>
      </w:rPr>
    </w:lvl>
    <w:lvl w:ilvl="1">
      <w:start w:val="1"/>
      <w:numFmt w:val="decimal"/>
      <w:isLgl/>
      <w:lvlText w:val="%1.%2."/>
      <w:lvlJc w:val="left"/>
      <w:pPr>
        <w:ind w:left="1997" w:hanging="720"/>
      </w:pPr>
      <w:rPr>
        <w:rFonts w:hint="default"/>
        <w:i/>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03966B4"/>
    <w:multiLevelType w:val="multilevel"/>
    <w:tmpl w:val="ABAA3E6E"/>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0" w15:restartNumberingAfterBreak="0">
    <w:nsid w:val="505A40DD"/>
    <w:multiLevelType w:val="multilevel"/>
    <w:tmpl w:val="32A8BE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13410CA"/>
    <w:multiLevelType w:val="multilevel"/>
    <w:tmpl w:val="9BFA337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56B76367"/>
    <w:multiLevelType w:val="hybridMultilevel"/>
    <w:tmpl w:val="4CA8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3251EE"/>
    <w:multiLevelType w:val="multilevel"/>
    <w:tmpl w:val="CC50905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C167A1"/>
    <w:multiLevelType w:val="hybridMultilevel"/>
    <w:tmpl w:val="46A8EB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083FA5"/>
    <w:multiLevelType w:val="multilevel"/>
    <w:tmpl w:val="782E0590"/>
    <w:lvl w:ilvl="0">
      <w:start w:val="2"/>
      <w:numFmt w:val="decimal"/>
      <w:lvlText w:val="%1."/>
      <w:lvlJc w:val="left"/>
      <w:pPr>
        <w:ind w:left="3338" w:hanging="360"/>
      </w:pPr>
      <w:rPr>
        <w:rFonts w:hint="default"/>
        <w:b/>
        <w:bCs w:val="0"/>
      </w:rPr>
    </w:lvl>
    <w:lvl w:ilvl="1">
      <w:start w:val="1"/>
      <w:numFmt w:val="decimal"/>
      <w:lvlText w:val="%1.%2."/>
      <w:lvlJc w:val="left"/>
      <w:pPr>
        <w:ind w:left="720" w:hanging="360"/>
      </w:pPr>
      <w:rPr>
        <w:rFonts w:hint="default"/>
        <w:b w:val="0"/>
        <w:bCs/>
        <w:i w:val="0"/>
        <w:iCs/>
        <w:sz w:val="24"/>
        <w:szCs w:val="24"/>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DD87C4A"/>
    <w:multiLevelType w:val="multilevel"/>
    <w:tmpl w:val="31307EB6"/>
    <w:lvl w:ilvl="0">
      <w:start w:val="1"/>
      <w:numFmt w:val="decimal"/>
      <w:lvlText w:val="%1."/>
      <w:lvlJc w:val="left"/>
      <w:pPr>
        <w:ind w:left="3054"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7" w15:restartNumberingAfterBreak="0">
    <w:nsid w:val="673521AB"/>
    <w:multiLevelType w:val="multilevel"/>
    <w:tmpl w:val="BCF21FF4"/>
    <w:lvl w:ilvl="0">
      <w:start w:val="5"/>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6D510044"/>
    <w:multiLevelType w:val="multilevel"/>
    <w:tmpl w:val="6A56F3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F44A87"/>
    <w:multiLevelType w:val="multilevel"/>
    <w:tmpl w:val="BDD4EBFA"/>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0" w15:restartNumberingAfterBreak="0">
    <w:nsid w:val="6F9032B0"/>
    <w:multiLevelType w:val="hybridMultilevel"/>
    <w:tmpl w:val="42CCF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C33EED"/>
    <w:multiLevelType w:val="multilevel"/>
    <w:tmpl w:val="A96E6DD6"/>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1510012"/>
    <w:multiLevelType w:val="multilevel"/>
    <w:tmpl w:val="9E4EABB4"/>
    <w:lvl w:ilvl="0">
      <w:start w:val="1"/>
      <w:numFmt w:val="decimal"/>
      <w:lvlText w:val="%1."/>
      <w:lvlJc w:val="left"/>
      <w:pPr>
        <w:ind w:left="480" w:hanging="480"/>
      </w:pPr>
      <w:rPr>
        <w:strike w:val="0"/>
        <w:dstrike w:val="0"/>
        <w:u w:val="none"/>
        <w:effect w:val="none"/>
      </w:rPr>
    </w:lvl>
    <w:lvl w:ilvl="1">
      <w:start w:val="1"/>
      <w:numFmt w:val="decimal"/>
      <w:lvlText w:val="%1.%2."/>
      <w:lvlJc w:val="left"/>
      <w:pPr>
        <w:ind w:left="840" w:hanging="480"/>
      </w:pPr>
      <w:rPr>
        <w:b w:val="0"/>
        <w:i w:val="0"/>
        <w:sz w:val="22"/>
        <w:szCs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73BB0FC1"/>
    <w:multiLevelType w:val="multilevel"/>
    <w:tmpl w:val="21BEE45E"/>
    <w:lvl w:ilvl="0">
      <w:start w:val="1"/>
      <w:numFmt w:val="decimal"/>
      <w:lvlText w:val="%1."/>
      <w:lvlJc w:val="left"/>
      <w:pPr>
        <w:ind w:left="720" w:hanging="36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4" w15:restartNumberingAfterBreak="0">
    <w:nsid w:val="74C04430"/>
    <w:multiLevelType w:val="multilevel"/>
    <w:tmpl w:val="718A5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4B37F3"/>
    <w:multiLevelType w:val="multilevel"/>
    <w:tmpl w:val="44FCD8BC"/>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FC65DE"/>
    <w:multiLevelType w:val="multilevel"/>
    <w:tmpl w:val="7BC4B51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224"/>
        </w:tabs>
        <w:ind w:left="1224" w:hanging="504"/>
      </w:pPr>
      <w:rPr>
        <w:rFonts w:hint="default"/>
        <w:b w:val="0"/>
        <w:sz w:val="24"/>
        <w:szCs w:val="24"/>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6"/>
  </w:num>
  <w:num w:numId="2">
    <w:abstractNumId w:val="0"/>
  </w:num>
  <w:num w:numId="3">
    <w:abstractNumId w:val="41"/>
  </w:num>
  <w:num w:numId="4">
    <w:abstractNumId w:val="18"/>
  </w:num>
  <w:num w:numId="5">
    <w:abstractNumId w:val="31"/>
  </w:num>
  <w:num w:numId="6">
    <w:abstractNumId w:val="34"/>
  </w:num>
  <w:num w:numId="7">
    <w:abstractNumId w:val="40"/>
  </w:num>
  <w:num w:numId="8">
    <w:abstractNumId w:val="11"/>
  </w:num>
  <w:num w:numId="9">
    <w:abstractNumId w:val="37"/>
  </w:num>
  <w:num w:numId="10">
    <w:abstractNumId w:val="7"/>
  </w:num>
  <w:num w:numId="11">
    <w:abstractNumId w:val="19"/>
  </w:num>
  <w:num w:numId="12">
    <w:abstractNumId w:val="38"/>
  </w:num>
  <w:num w:numId="13">
    <w:abstractNumId w:val="25"/>
  </w:num>
  <w:num w:numId="14">
    <w:abstractNumId w:val="28"/>
  </w:num>
  <w:num w:numId="15">
    <w:abstractNumId w:val="26"/>
  </w:num>
  <w:num w:numId="16">
    <w:abstractNumId w:val="45"/>
  </w:num>
  <w:num w:numId="17">
    <w:abstractNumId w:val="1"/>
  </w:num>
  <w:num w:numId="18">
    <w:abstractNumId w:val="5"/>
  </w:num>
  <w:num w:numId="19">
    <w:abstractNumId w:val="32"/>
  </w:num>
  <w:num w:numId="20">
    <w:abstractNumId w:val="35"/>
  </w:num>
  <w:num w:numId="21">
    <w:abstractNumId w:val="3"/>
  </w:num>
  <w:num w:numId="22">
    <w:abstractNumId w:val="21"/>
  </w:num>
  <w:num w:numId="23">
    <w:abstractNumId w:val="13"/>
  </w:num>
  <w:num w:numId="24">
    <w:abstractNumId w:val="24"/>
  </w:num>
  <w:num w:numId="25">
    <w:abstractNumId w:val="27"/>
  </w:num>
  <w:num w:numId="26">
    <w:abstractNumId w:val="16"/>
  </w:num>
  <w:num w:numId="27">
    <w:abstractNumId w:val="46"/>
  </w:num>
  <w:num w:numId="28">
    <w:abstractNumId w:val="8"/>
  </w:num>
  <w:num w:numId="29">
    <w:abstractNumId w:val="9"/>
  </w:num>
  <w:num w:numId="30">
    <w:abstractNumId w:val="30"/>
  </w:num>
  <w:num w:numId="31">
    <w:abstractNumId w:val="22"/>
  </w:num>
  <w:num w:numId="32">
    <w:abstractNumId w:val="15"/>
  </w:num>
  <w:num w:numId="33">
    <w:abstractNumId w:val="10"/>
  </w:num>
  <w:num w:numId="34">
    <w:abstractNumId w:val="14"/>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64E"/>
    <w:rsid w:val="00000E95"/>
    <w:rsid w:val="00015BE9"/>
    <w:rsid w:val="0002166E"/>
    <w:rsid w:val="00030B2A"/>
    <w:rsid w:val="000328A1"/>
    <w:rsid w:val="00035471"/>
    <w:rsid w:val="00035962"/>
    <w:rsid w:val="00043E8D"/>
    <w:rsid w:val="00046577"/>
    <w:rsid w:val="00046A76"/>
    <w:rsid w:val="00046ACF"/>
    <w:rsid w:val="00052CAA"/>
    <w:rsid w:val="000550EA"/>
    <w:rsid w:val="00055C75"/>
    <w:rsid w:val="0005790C"/>
    <w:rsid w:val="000619F5"/>
    <w:rsid w:val="00062F2B"/>
    <w:rsid w:val="000675FB"/>
    <w:rsid w:val="000840FB"/>
    <w:rsid w:val="000910E3"/>
    <w:rsid w:val="00091FA2"/>
    <w:rsid w:val="000928E5"/>
    <w:rsid w:val="000952AF"/>
    <w:rsid w:val="000A4BE1"/>
    <w:rsid w:val="000C0366"/>
    <w:rsid w:val="000C1C91"/>
    <w:rsid w:val="000C4069"/>
    <w:rsid w:val="000C4D01"/>
    <w:rsid w:val="000D591C"/>
    <w:rsid w:val="000D6ACC"/>
    <w:rsid w:val="000E20A2"/>
    <w:rsid w:val="000E436B"/>
    <w:rsid w:val="000E4376"/>
    <w:rsid w:val="000E444E"/>
    <w:rsid w:val="000E4DC8"/>
    <w:rsid w:val="000E5863"/>
    <w:rsid w:val="000E78C9"/>
    <w:rsid w:val="000E7BB7"/>
    <w:rsid w:val="000E7FAD"/>
    <w:rsid w:val="000F216A"/>
    <w:rsid w:val="00107B26"/>
    <w:rsid w:val="00116C0F"/>
    <w:rsid w:val="00123D17"/>
    <w:rsid w:val="001271FD"/>
    <w:rsid w:val="00133D6B"/>
    <w:rsid w:val="00135888"/>
    <w:rsid w:val="00135C0C"/>
    <w:rsid w:val="00143E73"/>
    <w:rsid w:val="001471B3"/>
    <w:rsid w:val="00151B58"/>
    <w:rsid w:val="001565EB"/>
    <w:rsid w:val="00161EEB"/>
    <w:rsid w:val="001630D2"/>
    <w:rsid w:val="00163FDF"/>
    <w:rsid w:val="0016634A"/>
    <w:rsid w:val="00183A8C"/>
    <w:rsid w:val="00190630"/>
    <w:rsid w:val="00192D24"/>
    <w:rsid w:val="00196EA0"/>
    <w:rsid w:val="001A1928"/>
    <w:rsid w:val="001C2F6E"/>
    <w:rsid w:val="002023F1"/>
    <w:rsid w:val="0020614D"/>
    <w:rsid w:val="00207F37"/>
    <w:rsid w:val="0021605F"/>
    <w:rsid w:val="002168FE"/>
    <w:rsid w:val="0022243C"/>
    <w:rsid w:val="0023082B"/>
    <w:rsid w:val="002317E7"/>
    <w:rsid w:val="002324EB"/>
    <w:rsid w:val="00233B37"/>
    <w:rsid w:val="0024376A"/>
    <w:rsid w:val="00246FFB"/>
    <w:rsid w:val="00250D79"/>
    <w:rsid w:val="002566CF"/>
    <w:rsid w:val="002573A3"/>
    <w:rsid w:val="002613F1"/>
    <w:rsid w:val="002855AA"/>
    <w:rsid w:val="002A0218"/>
    <w:rsid w:val="002A277C"/>
    <w:rsid w:val="002A28BE"/>
    <w:rsid w:val="002B2ED9"/>
    <w:rsid w:val="002B6BFD"/>
    <w:rsid w:val="002B7AF8"/>
    <w:rsid w:val="002C26CF"/>
    <w:rsid w:val="002C4272"/>
    <w:rsid w:val="002E0938"/>
    <w:rsid w:val="002E1D6A"/>
    <w:rsid w:val="002E6941"/>
    <w:rsid w:val="002F2ABF"/>
    <w:rsid w:val="002F4AA7"/>
    <w:rsid w:val="002F5C1B"/>
    <w:rsid w:val="002F74A9"/>
    <w:rsid w:val="002F75DB"/>
    <w:rsid w:val="00317038"/>
    <w:rsid w:val="00323623"/>
    <w:rsid w:val="00335E08"/>
    <w:rsid w:val="00337535"/>
    <w:rsid w:val="003426FF"/>
    <w:rsid w:val="00343F88"/>
    <w:rsid w:val="00344BAF"/>
    <w:rsid w:val="003569A7"/>
    <w:rsid w:val="00360162"/>
    <w:rsid w:val="00360C89"/>
    <w:rsid w:val="00361B1C"/>
    <w:rsid w:val="003664E5"/>
    <w:rsid w:val="00366EB8"/>
    <w:rsid w:val="0037027A"/>
    <w:rsid w:val="00381927"/>
    <w:rsid w:val="00391713"/>
    <w:rsid w:val="003A27AD"/>
    <w:rsid w:val="003A550D"/>
    <w:rsid w:val="003B44C8"/>
    <w:rsid w:val="003B73D1"/>
    <w:rsid w:val="003C303D"/>
    <w:rsid w:val="003C6295"/>
    <w:rsid w:val="003D4AD5"/>
    <w:rsid w:val="003E3FE0"/>
    <w:rsid w:val="003E5775"/>
    <w:rsid w:val="003E5DDC"/>
    <w:rsid w:val="003E70F7"/>
    <w:rsid w:val="003F675D"/>
    <w:rsid w:val="00403413"/>
    <w:rsid w:val="004040F9"/>
    <w:rsid w:val="00413937"/>
    <w:rsid w:val="00417B2E"/>
    <w:rsid w:val="00437B0D"/>
    <w:rsid w:val="004407A2"/>
    <w:rsid w:val="004423AA"/>
    <w:rsid w:val="0044263E"/>
    <w:rsid w:val="0045001B"/>
    <w:rsid w:val="0048545C"/>
    <w:rsid w:val="004878F2"/>
    <w:rsid w:val="004A0499"/>
    <w:rsid w:val="004A1D72"/>
    <w:rsid w:val="004A3358"/>
    <w:rsid w:val="004A538C"/>
    <w:rsid w:val="004A7612"/>
    <w:rsid w:val="004B1673"/>
    <w:rsid w:val="004B62B3"/>
    <w:rsid w:val="004B6C3E"/>
    <w:rsid w:val="004B7869"/>
    <w:rsid w:val="004C16F1"/>
    <w:rsid w:val="004C2B0A"/>
    <w:rsid w:val="004C4838"/>
    <w:rsid w:val="004E05E6"/>
    <w:rsid w:val="00507161"/>
    <w:rsid w:val="005072EC"/>
    <w:rsid w:val="00512465"/>
    <w:rsid w:val="005160D5"/>
    <w:rsid w:val="00522FEF"/>
    <w:rsid w:val="005241B9"/>
    <w:rsid w:val="00533D14"/>
    <w:rsid w:val="005347C5"/>
    <w:rsid w:val="00537E6B"/>
    <w:rsid w:val="00546BEE"/>
    <w:rsid w:val="00552CDD"/>
    <w:rsid w:val="00554939"/>
    <w:rsid w:val="00561A5F"/>
    <w:rsid w:val="005708A4"/>
    <w:rsid w:val="00572694"/>
    <w:rsid w:val="005766C6"/>
    <w:rsid w:val="00577201"/>
    <w:rsid w:val="00580860"/>
    <w:rsid w:val="00584E89"/>
    <w:rsid w:val="00584ED5"/>
    <w:rsid w:val="005B0A7B"/>
    <w:rsid w:val="005B5685"/>
    <w:rsid w:val="005C034D"/>
    <w:rsid w:val="005C4177"/>
    <w:rsid w:val="005C5248"/>
    <w:rsid w:val="005C580D"/>
    <w:rsid w:val="005C5F0B"/>
    <w:rsid w:val="005D68B7"/>
    <w:rsid w:val="005E11D6"/>
    <w:rsid w:val="005E27EC"/>
    <w:rsid w:val="005E6E79"/>
    <w:rsid w:val="005E7160"/>
    <w:rsid w:val="005F05C4"/>
    <w:rsid w:val="005F36E8"/>
    <w:rsid w:val="005F5850"/>
    <w:rsid w:val="005F7705"/>
    <w:rsid w:val="006069AA"/>
    <w:rsid w:val="006108F1"/>
    <w:rsid w:val="00621F29"/>
    <w:rsid w:val="00623DB3"/>
    <w:rsid w:val="00626679"/>
    <w:rsid w:val="0063160E"/>
    <w:rsid w:val="00631959"/>
    <w:rsid w:val="00634DC7"/>
    <w:rsid w:val="00640334"/>
    <w:rsid w:val="00641942"/>
    <w:rsid w:val="00641BAC"/>
    <w:rsid w:val="006431F7"/>
    <w:rsid w:val="00650414"/>
    <w:rsid w:val="00661669"/>
    <w:rsid w:val="0066386F"/>
    <w:rsid w:val="00673CDF"/>
    <w:rsid w:val="006834F5"/>
    <w:rsid w:val="00683961"/>
    <w:rsid w:val="00683AA9"/>
    <w:rsid w:val="0069064E"/>
    <w:rsid w:val="00690ADA"/>
    <w:rsid w:val="006914BD"/>
    <w:rsid w:val="00694A4D"/>
    <w:rsid w:val="006A0EC1"/>
    <w:rsid w:val="006A10A3"/>
    <w:rsid w:val="006A2C3A"/>
    <w:rsid w:val="006A6774"/>
    <w:rsid w:val="006C6930"/>
    <w:rsid w:val="006D29F1"/>
    <w:rsid w:val="006D4119"/>
    <w:rsid w:val="006D730E"/>
    <w:rsid w:val="006E3102"/>
    <w:rsid w:val="006E4F95"/>
    <w:rsid w:val="006E5768"/>
    <w:rsid w:val="007144CD"/>
    <w:rsid w:val="00722704"/>
    <w:rsid w:val="00723AC3"/>
    <w:rsid w:val="007434B7"/>
    <w:rsid w:val="007506FA"/>
    <w:rsid w:val="00764DD2"/>
    <w:rsid w:val="00765168"/>
    <w:rsid w:val="00773E1A"/>
    <w:rsid w:val="0077564E"/>
    <w:rsid w:val="00777930"/>
    <w:rsid w:val="00780042"/>
    <w:rsid w:val="00791A07"/>
    <w:rsid w:val="00793403"/>
    <w:rsid w:val="007934E7"/>
    <w:rsid w:val="0079358F"/>
    <w:rsid w:val="007B30BA"/>
    <w:rsid w:val="007B5291"/>
    <w:rsid w:val="007C3EDF"/>
    <w:rsid w:val="007C6C66"/>
    <w:rsid w:val="007C71E1"/>
    <w:rsid w:val="007C7BA9"/>
    <w:rsid w:val="007C7F2C"/>
    <w:rsid w:val="007D3273"/>
    <w:rsid w:val="007D6E11"/>
    <w:rsid w:val="007E0C2B"/>
    <w:rsid w:val="0080066B"/>
    <w:rsid w:val="008214BA"/>
    <w:rsid w:val="00827AAC"/>
    <w:rsid w:val="00830F0F"/>
    <w:rsid w:val="00846CB6"/>
    <w:rsid w:val="00850E1C"/>
    <w:rsid w:val="00862411"/>
    <w:rsid w:val="00863A42"/>
    <w:rsid w:val="00873992"/>
    <w:rsid w:val="00874188"/>
    <w:rsid w:val="00886371"/>
    <w:rsid w:val="008904B5"/>
    <w:rsid w:val="00891EE9"/>
    <w:rsid w:val="00897B2F"/>
    <w:rsid w:val="008A0BC6"/>
    <w:rsid w:val="008A37EE"/>
    <w:rsid w:val="008A5CD0"/>
    <w:rsid w:val="008C0CE3"/>
    <w:rsid w:val="008C2E41"/>
    <w:rsid w:val="008C5374"/>
    <w:rsid w:val="008C76F5"/>
    <w:rsid w:val="008D0250"/>
    <w:rsid w:val="008D2E6A"/>
    <w:rsid w:val="008D54A8"/>
    <w:rsid w:val="008D5DEF"/>
    <w:rsid w:val="008D7BCD"/>
    <w:rsid w:val="008F67F0"/>
    <w:rsid w:val="008F793B"/>
    <w:rsid w:val="00910EBB"/>
    <w:rsid w:val="009128B3"/>
    <w:rsid w:val="0092279B"/>
    <w:rsid w:val="00925A72"/>
    <w:rsid w:val="00925BCF"/>
    <w:rsid w:val="00930307"/>
    <w:rsid w:val="00932628"/>
    <w:rsid w:val="009365C4"/>
    <w:rsid w:val="00936839"/>
    <w:rsid w:val="00937C8D"/>
    <w:rsid w:val="00942C22"/>
    <w:rsid w:val="009430A3"/>
    <w:rsid w:val="0094693A"/>
    <w:rsid w:val="00951D4C"/>
    <w:rsid w:val="0095571E"/>
    <w:rsid w:val="00961262"/>
    <w:rsid w:val="0097108F"/>
    <w:rsid w:val="00973156"/>
    <w:rsid w:val="00976DA1"/>
    <w:rsid w:val="00980D16"/>
    <w:rsid w:val="0098774F"/>
    <w:rsid w:val="00997143"/>
    <w:rsid w:val="009A0950"/>
    <w:rsid w:val="009B293E"/>
    <w:rsid w:val="009B6BE0"/>
    <w:rsid w:val="009B7CAD"/>
    <w:rsid w:val="009C2974"/>
    <w:rsid w:val="009C58F0"/>
    <w:rsid w:val="009D14A3"/>
    <w:rsid w:val="00A02B92"/>
    <w:rsid w:val="00A13A8E"/>
    <w:rsid w:val="00A1741C"/>
    <w:rsid w:val="00A204A6"/>
    <w:rsid w:val="00A20F91"/>
    <w:rsid w:val="00A30E46"/>
    <w:rsid w:val="00A42826"/>
    <w:rsid w:val="00A45E33"/>
    <w:rsid w:val="00A524D1"/>
    <w:rsid w:val="00A603BB"/>
    <w:rsid w:val="00A621A4"/>
    <w:rsid w:val="00A65D23"/>
    <w:rsid w:val="00A848F1"/>
    <w:rsid w:val="00A84AA2"/>
    <w:rsid w:val="00A87263"/>
    <w:rsid w:val="00A970A5"/>
    <w:rsid w:val="00AA1488"/>
    <w:rsid w:val="00AA68E9"/>
    <w:rsid w:val="00AB76CA"/>
    <w:rsid w:val="00AE0FF7"/>
    <w:rsid w:val="00AE18CA"/>
    <w:rsid w:val="00AE3936"/>
    <w:rsid w:val="00AE4E28"/>
    <w:rsid w:val="00AF462E"/>
    <w:rsid w:val="00AF61CC"/>
    <w:rsid w:val="00AF632E"/>
    <w:rsid w:val="00B01044"/>
    <w:rsid w:val="00B03C8B"/>
    <w:rsid w:val="00B050E1"/>
    <w:rsid w:val="00B051F4"/>
    <w:rsid w:val="00B15951"/>
    <w:rsid w:val="00B234A8"/>
    <w:rsid w:val="00B269DA"/>
    <w:rsid w:val="00B32715"/>
    <w:rsid w:val="00B503D1"/>
    <w:rsid w:val="00B53735"/>
    <w:rsid w:val="00B637B3"/>
    <w:rsid w:val="00B77653"/>
    <w:rsid w:val="00B82C1E"/>
    <w:rsid w:val="00B84EDF"/>
    <w:rsid w:val="00B957B4"/>
    <w:rsid w:val="00B9593A"/>
    <w:rsid w:val="00BA1E58"/>
    <w:rsid w:val="00BA2001"/>
    <w:rsid w:val="00BB0921"/>
    <w:rsid w:val="00BB29F1"/>
    <w:rsid w:val="00BB2CB2"/>
    <w:rsid w:val="00BC2621"/>
    <w:rsid w:val="00BD3011"/>
    <w:rsid w:val="00BE4BDC"/>
    <w:rsid w:val="00BE752A"/>
    <w:rsid w:val="00BF05CC"/>
    <w:rsid w:val="00BF0FB5"/>
    <w:rsid w:val="00C04FFB"/>
    <w:rsid w:val="00C0613D"/>
    <w:rsid w:val="00C32243"/>
    <w:rsid w:val="00C33AD1"/>
    <w:rsid w:val="00C46835"/>
    <w:rsid w:val="00C46DCA"/>
    <w:rsid w:val="00C552B1"/>
    <w:rsid w:val="00C74845"/>
    <w:rsid w:val="00C7717E"/>
    <w:rsid w:val="00C9795C"/>
    <w:rsid w:val="00CA3510"/>
    <w:rsid w:val="00CA5501"/>
    <w:rsid w:val="00CA5FEE"/>
    <w:rsid w:val="00CB6DCB"/>
    <w:rsid w:val="00CC036E"/>
    <w:rsid w:val="00CC62C6"/>
    <w:rsid w:val="00CD5C1A"/>
    <w:rsid w:val="00CD6610"/>
    <w:rsid w:val="00CE3A8F"/>
    <w:rsid w:val="00CE4AB1"/>
    <w:rsid w:val="00CE61CD"/>
    <w:rsid w:val="00CF2910"/>
    <w:rsid w:val="00D0418A"/>
    <w:rsid w:val="00D1023F"/>
    <w:rsid w:val="00D10EF2"/>
    <w:rsid w:val="00D161B5"/>
    <w:rsid w:val="00D20B4E"/>
    <w:rsid w:val="00D23816"/>
    <w:rsid w:val="00D33AF1"/>
    <w:rsid w:val="00D36D6F"/>
    <w:rsid w:val="00D41D99"/>
    <w:rsid w:val="00D41E2A"/>
    <w:rsid w:val="00D435CC"/>
    <w:rsid w:val="00D61ABC"/>
    <w:rsid w:val="00D75C64"/>
    <w:rsid w:val="00D87703"/>
    <w:rsid w:val="00D90E50"/>
    <w:rsid w:val="00D952F5"/>
    <w:rsid w:val="00DA247E"/>
    <w:rsid w:val="00DB3F95"/>
    <w:rsid w:val="00DC7146"/>
    <w:rsid w:val="00DE082D"/>
    <w:rsid w:val="00E01864"/>
    <w:rsid w:val="00E038AC"/>
    <w:rsid w:val="00E13205"/>
    <w:rsid w:val="00E13C08"/>
    <w:rsid w:val="00E13EEE"/>
    <w:rsid w:val="00E232BD"/>
    <w:rsid w:val="00E250A2"/>
    <w:rsid w:val="00E25B51"/>
    <w:rsid w:val="00E312AF"/>
    <w:rsid w:val="00E322C0"/>
    <w:rsid w:val="00E3729A"/>
    <w:rsid w:val="00E542F4"/>
    <w:rsid w:val="00E60351"/>
    <w:rsid w:val="00E675BA"/>
    <w:rsid w:val="00E758E1"/>
    <w:rsid w:val="00E75D4D"/>
    <w:rsid w:val="00E84891"/>
    <w:rsid w:val="00EA24E7"/>
    <w:rsid w:val="00EC143E"/>
    <w:rsid w:val="00EC66C6"/>
    <w:rsid w:val="00EE0CA1"/>
    <w:rsid w:val="00EE5723"/>
    <w:rsid w:val="00EF3457"/>
    <w:rsid w:val="00EF682C"/>
    <w:rsid w:val="00EF6952"/>
    <w:rsid w:val="00F0336B"/>
    <w:rsid w:val="00F1006B"/>
    <w:rsid w:val="00F12207"/>
    <w:rsid w:val="00F24EEA"/>
    <w:rsid w:val="00F375F0"/>
    <w:rsid w:val="00F4600D"/>
    <w:rsid w:val="00F52B7E"/>
    <w:rsid w:val="00F55385"/>
    <w:rsid w:val="00F66545"/>
    <w:rsid w:val="00F67C13"/>
    <w:rsid w:val="00F72FCF"/>
    <w:rsid w:val="00F743D9"/>
    <w:rsid w:val="00F808E6"/>
    <w:rsid w:val="00F85F5B"/>
    <w:rsid w:val="00F95F92"/>
    <w:rsid w:val="00FA0925"/>
    <w:rsid w:val="00FA700C"/>
    <w:rsid w:val="00FC2F91"/>
    <w:rsid w:val="00FC3BAB"/>
    <w:rsid w:val="00FC5116"/>
    <w:rsid w:val="00FC5C27"/>
    <w:rsid w:val="00FC6F2A"/>
    <w:rsid w:val="00FD5095"/>
    <w:rsid w:val="00FD5BFF"/>
    <w:rsid w:val="00FD7B7F"/>
    <w:rsid w:val="00FE11F5"/>
    <w:rsid w:val="00FE4BEA"/>
    <w:rsid w:val="00FE4C07"/>
    <w:rsid w:val="00FF48EF"/>
    <w:rsid w:val="00FF4FBF"/>
    <w:rsid w:val="00FF6FA4"/>
    <w:rsid w:val="00FF7D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F068"/>
  <w15:docId w15:val="{976551DA-8229-4506-8B7D-482844D0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2A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69064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qFormat/>
    <w:rsid w:val="0069064E"/>
    <w:pPr>
      <w:keepNext/>
      <w:spacing w:line="360" w:lineRule="auto"/>
      <w:jc w:val="both"/>
      <w:outlineLvl w:val="1"/>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9064E"/>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rsid w:val="0069064E"/>
    <w:rPr>
      <w:rFonts w:ascii="Times New Roman" w:eastAsia="Times New Roman" w:hAnsi="Times New Roman" w:cs="Times New Roman"/>
      <w:b/>
      <w:sz w:val="26"/>
      <w:szCs w:val="20"/>
      <w:lang w:eastAsia="lv-LV"/>
    </w:rPr>
  </w:style>
  <w:style w:type="paragraph" w:styleId="BodyText">
    <w:name w:val="Body Text"/>
    <w:basedOn w:val="Normal"/>
    <w:link w:val="BodyTextChar"/>
    <w:rsid w:val="0069064E"/>
    <w:pPr>
      <w:jc w:val="center"/>
    </w:pPr>
    <w:rPr>
      <w:b/>
      <w:bCs/>
      <w:i/>
      <w:iCs/>
      <w:sz w:val="48"/>
      <w:lang w:val="x-none" w:eastAsia="en-US"/>
    </w:rPr>
  </w:style>
  <w:style w:type="character" w:customStyle="1" w:styleId="BodyTextChar">
    <w:name w:val="Body Text Char"/>
    <w:basedOn w:val="DefaultParagraphFont"/>
    <w:link w:val="BodyText"/>
    <w:rsid w:val="0069064E"/>
    <w:rPr>
      <w:rFonts w:ascii="Times New Roman" w:eastAsia="Times New Roman" w:hAnsi="Times New Roman" w:cs="Times New Roman"/>
      <w:b/>
      <w:bCs/>
      <w:i/>
      <w:iCs/>
      <w:sz w:val="48"/>
      <w:szCs w:val="24"/>
      <w:lang w:val="x-none"/>
    </w:rPr>
  </w:style>
  <w:style w:type="paragraph" w:styleId="BodyTextIndent">
    <w:name w:val="Body Text Indent"/>
    <w:basedOn w:val="Normal"/>
    <w:link w:val="BodyTextIndentChar"/>
    <w:rsid w:val="0069064E"/>
    <w:pPr>
      <w:ind w:left="360" w:hanging="360"/>
    </w:pPr>
    <w:rPr>
      <w:lang w:eastAsia="en-US"/>
    </w:rPr>
  </w:style>
  <w:style w:type="character" w:customStyle="1" w:styleId="BodyTextIndentChar">
    <w:name w:val="Body Text Indent Char"/>
    <w:basedOn w:val="DefaultParagraphFont"/>
    <w:link w:val="BodyTextIndent"/>
    <w:rsid w:val="0069064E"/>
    <w:rPr>
      <w:rFonts w:ascii="Times New Roman" w:eastAsia="Times New Roman" w:hAnsi="Times New Roman" w:cs="Times New Roman"/>
      <w:sz w:val="24"/>
      <w:szCs w:val="24"/>
    </w:rPr>
  </w:style>
  <w:style w:type="character" w:styleId="Hyperlink">
    <w:name w:val="Hyperlink"/>
    <w:rsid w:val="0069064E"/>
    <w:rPr>
      <w:color w:val="0000FF"/>
      <w:u w:val="single"/>
    </w:rPr>
  </w:style>
  <w:style w:type="paragraph" w:styleId="Header">
    <w:name w:val="header"/>
    <w:basedOn w:val="Normal"/>
    <w:link w:val="HeaderChar"/>
    <w:uiPriority w:val="99"/>
    <w:rsid w:val="0069064E"/>
    <w:pPr>
      <w:tabs>
        <w:tab w:val="center" w:pos="4153"/>
        <w:tab w:val="right" w:pos="8306"/>
      </w:tabs>
      <w:spacing w:line="360" w:lineRule="auto"/>
      <w:jc w:val="center"/>
    </w:pPr>
    <w:rPr>
      <w:sz w:val="28"/>
      <w:szCs w:val="20"/>
      <w:lang w:val="x-none" w:eastAsia="x-none"/>
    </w:rPr>
  </w:style>
  <w:style w:type="character" w:customStyle="1" w:styleId="HeaderChar">
    <w:name w:val="Header Char"/>
    <w:basedOn w:val="DefaultParagraphFont"/>
    <w:link w:val="Header"/>
    <w:uiPriority w:val="99"/>
    <w:rsid w:val="0069064E"/>
    <w:rPr>
      <w:rFonts w:ascii="Times New Roman" w:eastAsia="Times New Roman" w:hAnsi="Times New Roman" w:cs="Times New Roman"/>
      <w:sz w:val="28"/>
      <w:szCs w:val="20"/>
      <w:lang w:val="x-none" w:eastAsia="x-none"/>
    </w:rPr>
  </w:style>
  <w:style w:type="paragraph" w:styleId="Footer">
    <w:name w:val="footer"/>
    <w:aliases w:val="Char5 Char, Char5 Char"/>
    <w:basedOn w:val="Normal"/>
    <w:link w:val="FooterChar"/>
    <w:rsid w:val="0069064E"/>
    <w:pPr>
      <w:tabs>
        <w:tab w:val="center" w:pos="4153"/>
        <w:tab w:val="right" w:pos="8306"/>
      </w:tabs>
    </w:pPr>
    <w:rPr>
      <w:lang w:val="x-none" w:eastAsia="x-none"/>
    </w:rPr>
  </w:style>
  <w:style w:type="character" w:customStyle="1" w:styleId="FooterChar">
    <w:name w:val="Footer Char"/>
    <w:aliases w:val="Char5 Char Char, Char5 Char Char"/>
    <w:basedOn w:val="DefaultParagraphFont"/>
    <w:link w:val="Footer"/>
    <w:rsid w:val="0069064E"/>
    <w:rPr>
      <w:rFonts w:ascii="Times New Roman" w:eastAsia="Times New Roman" w:hAnsi="Times New Roman" w:cs="Times New Roman"/>
      <w:sz w:val="24"/>
      <w:szCs w:val="24"/>
      <w:lang w:val="x-none" w:eastAsia="x-none"/>
    </w:rPr>
  </w:style>
  <w:style w:type="paragraph" w:styleId="ListParagraph">
    <w:name w:val="List Paragraph"/>
    <w:aliases w:val="Syle 1,Normal bullet 2,Bullet list,Strip,H&amp;P List Paragraph,2"/>
    <w:basedOn w:val="Normal"/>
    <w:link w:val="ListParagraphChar"/>
    <w:uiPriority w:val="34"/>
    <w:qFormat/>
    <w:rsid w:val="0069064E"/>
    <w:pPr>
      <w:widowControl w:val="0"/>
      <w:autoSpaceDE w:val="0"/>
      <w:autoSpaceDN w:val="0"/>
      <w:adjustRightInd w:val="0"/>
      <w:ind w:left="720"/>
    </w:pPr>
    <w:rPr>
      <w:sz w:val="20"/>
      <w:szCs w:val="20"/>
    </w:rPr>
  </w:style>
  <w:style w:type="paragraph" w:customStyle="1" w:styleId="Apakpunkts">
    <w:name w:val="Apakšpunkts"/>
    <w:basedOn w:val="Normal"/>
    <w:link w:val="ApakpunktsChar"/>
    <w:rsid w:val="0069064E"/>
    <w:pPr>
      <w:suppressAutoHyphens/>
      <w:ind w:left="720" w:hanging="360"/>
    </w:pPr>
    <w:rPr>
      <w:rFonts w:ascii="Arial" w:hAnsi="Arial"/>
      <w:b/>
      <w:sz w:val="20"/>
      <w:lang w:val="x-none" w:eastAsia="ar-SA"/>
    </w:rPr>
  </w:style>
  <w:style w:type="character" w:customStyle="1" w:styleId="ApakpunktsChar">
    <w:name w:val="Apakšpunkts Char"/>
    <w:link w:val="Apakpunkts"/>
    <w:rsid w:val="0069064E"/>
    <w:rPr>
      <w:rFonts w:ascii="Arial" w:eastAsia="Times New Roman" w:hAnsi="Arial" w:cs="Times New Roman"/>
      <w:b/>
      <w:sz w:val="20"/>
      <w:szCs w:val="24"/>
      <w:lang w:val="x-none" w:eastAsia="ar-SA"/>
    </w:rPr>
  </w:style>
  <w:style w:type="character" w:customStyle="1" w:styleId="colora">
    <w:name w:val="colora"/>
    <w:rsid w:val="0069064E"/>
  </w:style>
  <w:style w:type="paragraph" w:customStyle="1" w:styleId="DefaultText">
    <w:name w:val="Default Text"/>
    <w:rsid w:val="0069064E"/>
    <w:pPr>
      <w:spacing w:after="0" w:line="240" w:lineRule="auto"/>
    </w:pPr>
    <w:rPr>
      <w:rFonts w:ascii="Times New Roman" w:eastAsia="Times New Roman" w:hAnsi="Times New Roman" w:cs="Times New Roman"/>
      <w:color w:val="000000"/>
      <w:sz w:val="24"/>
      <w:szCs w:val="20"/>
      <w:lang w:val="en-GB"/>
    </w:rPr>
  </w:style>
  <w:style w:type="paragraph" w:styleId="Title">
    <w:name w:val="Title"/>
    <w:basedOn w:val="Normal"/>
    <w:link w:val="TitleChar"/>
    <w:qFormat/>
    <w:rsid w:val="0069064E"/>
    <w:pPr>
      <w:jc w:val="center"/>
    </w:pPr>
    <w:rPr>
      <w:b/>
      <w:sz w:val="25"/>
      <w:lang w:eastAsia="en-US"/>
    </w:rPr>
  </w:style>
  <w:style w:type="character" w:customStyle="1" w:styleId="TitleChar">
    <w:name w:val="Title Char"/>
    <w:basedOn w:val="DefaultParagraphFont"/>
    <w:link w:val="Title"/>
    <w:rsid w:val="0069064E"/>
    <w:rPr>
      <w:rFonts w:ascii="Times New Roman" w:eastAsia="Times New Roman" w:hAnsi="Times New Roman" w:cs="Times New Roman"/>
      <w:b/>
      <w:sz w:val="25"/>
      <w:szCs w:val="24"/>
    </w:rPr>
  </w:style>
  <w:style w:type="character" w:styleId="CommentReference">
    <w:name w:val="annotation reference"/>
    <w:basedOn w:val="DefaultParagraphFont"/>
    <w:uiPriority w:val="99"/>
    <w:semiHidden/>
    <w:unhideWhenUsed/>
    <w:rsid w:val="000550EA"/>
    <w:rPr>
      <w:sz w:val="16"/>
      <w:szCs w:val="16"/>
    </w:rPr>
  </w:style>
  <w:style w:type="paragraph" w:styleId="CommentText">
    <w:name w:val="annotation text"/>
    <w:basedOn w:val="Normal"/>
    <w:link w:val="CommentTextChar"/>
    <w:uiPriority w:val="99"/>
    <w:semiHidden/>
    <w:unhideWhenUsed/>
    <w:rsid w:val="000550EA"/>
    <w:rPr>
      <w:sz w:val="20"/>
      <w:szCs w:val="20"/>
    </w:rPr>
  </w:style>
  <w:style w:type="character" w:customStyle="1" w:styleId="CommentTextChar">
    <w:name w:val="Comment Text Char"/>
    <w:basedOn w:val="DefaultParagraphFont"/>
    <w:link w:val="CommentText"/>
    <w:uiPriority w:val="99"/>
    <w:semiHidden/>
    <w:rsid w:val="000550E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0550EA"/>
    <w:rPr>
      <w:b/>
      <w:bCs/>
    </w:rPr>
  </w:style>
  <w:style w:type="character" w:customStyle="1" w:styleId="CommentSubjectChar">
    <w:name w:val="Comment Subject Char"/>
    <w:basedOn w:val="CommentTextChar"/>
    <w:link w:val="CommentSubject"/>
    <w:uiPriority w:val="99"/>
    <w:semiHidden/>
    <w:rsid w:val="000550E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0550EA"/>
    <w:rPr>
      <w:rFonts w:ascii="Tahoma" w:hAnsi="Tahoma" w:cs="Tahoma"/>
      <w:sz w:val="16"/>
      <w:szCs w:val="16"/>
    </w:rPr>
  </w:style>
  <w:style w:type="character" w:customStyle="1" w:styleId="BalloonTextChar">
    <w:name w:val="Balloon Text Char"/>
    <w:basedOn w:val="DefaultParagraphFont"/>
    <w:link w:val="BalloonText"/>
    <w:uiPriority w:val="99"/>
    <w:semiHidden/>
    <w:rsid w:val="000550EA"/>
    <w:rPr>
      <w:rFonts w:ascii="Tahoma" w:eastAsia="Times New Roman" w:hAnsi="Tahoma" w:cs="Tahoma"/>
      <w:sz w:val="16"/>
      <w:szCs w:val="16"/>
      <w:lang w:eastAsia="lv-LV"/>
    </w:rPr>
  </w:style>
  <w:style w:type="character" w:customStyle="1" w:styleId="ListParagraphChar">
    <w:name w:val="List Paragraph Char"/>
    <w:aliases w:val="Syle 1 Char,Normal bullet 2 Char,Bullet list Char,Strip Char,H&amp;P List Paragraph Char,2 Char"/>
    <w:link w:val="ListParagraph"/>
    <w:uiPriority w:val="34"/>
    <w:rsid w:val="00584ED5"/>
    <w:rPr>
      <w:rFonts w:ascii="Times New Roman" w:eastAsia="Times New Roman" w:hAnsi="Times New Roman" w:cs="Times New Roman"/>
      <w:sz w:val="20"/>
      <w:szCs w:val="20"/>
      <w:lang w:eastAsia="lv-LV"/>
    </w:rPr>
  </w:style>
  <w:style w:type="table" w:styleId="TableGrid">
    <w:name w:val="Table Grid"/>
    <w:basedOn w:val="TableNormal"/>
    <w:uiPriority w:val="59"/>
    <w:rsid w:val="00021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pt">
    <w:name w:val="Normal + 11 pt"/>
    <w:aliases w:val="Black,Condensed by  0,4 pt + Not Bold,..."/>
    <w:basedOn w:val="Title"/>
    <w:rsid w:val="00F808E6"/>
    <w:rPr>
      <w:bCs/>
      <w:sz w:val="24"/>
    </w:rPr>
  </w:style>
  <w:style w:type="paragraph" w:styleId="BodyText2">
    <w:name w:val="Body Text 2"/>
    <w:basedOn w:val="Normal"/>
    <w:link w:val="BodyText2Char"/>
    <w:rsid w:val="00F808E6"/>
    <w:pPr>
      <w:spacing w:after="120" w:line="480" w:lineRule="auto"/>
    </w:pPr>
    <w:rPr>
      <w:rFonts w:eastAsia="PMingLiU"/>
      <w:lang w:eastAsia="zh-TW"/>
    </w:rPr>
  </w:style>
  <w:style w:type="character" w:customStyle="1" w:styleId="BodyText2Char">
    <w:name w:val="Body Text 2 Char"/>
    <w:basedOn w:val="DefaultParagraphFont"/>
    <w:link w:val="BodyText2"/>
    <w:rsid w:val="00F808E6"/>
    <w:rPr>
      <w:rFonts w:ascii="Times New Roman" w:eastAsia="PMingLiU" w:hAnsi="Times New Roman" w:cs="Times New Roman"/>
      <w:sz w:val="24"/>
      <w:szCs w:val="24"/>
      <w:lang w:eastAsia="zh-TW"/>
    </w:rPr>
  </w:style>
  <w:style w:type="character" w:styleId="Strong">
    <w:name w:val="Strong"/>
    <w:basedOn w:val="DefaultParagraphFont"/>
    <w:uiPriority w:val="22"/>
    <w:qFormat/>
    <w:rsid w:val="00E60351"/>
    <w:rPr>
      <w:b/>
      <w:bCs/>
    </w:rPr>
  </w:style>
  <w:style w:type="character" w:styleId="UnresolvedMention">
    <w:name w:val="Unresolved Mention"/>
    <w:basedOn w:val="DefaultParagraphFont"/>
    <w:uiPriority w:val="99"/>
    <w:semiHidden/>
    <w:unhideWhenUsed/>
    <w:rsid w:val="00FF6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2628">
      <w:bodyDiv w:val="1"/>
      <w:marLeft w:val="0"/>
      <w:marRight w:val="0"/>
      <w:marTop w:val="0"/>
      <w:marBottom w:val="0"/>
      <w:divBdr>
        <w:top w:val="none" w:sz="0" w:space="0" w:color="auto"/>
        <w:left w:val="none" w:sz="0" w:space="0" w:color="auto"/>
        <w:bottom w:val="none" w:sz="0" w:space="0" w:color="auto"/>
        <w:right w:val="none" w:sz="0" w:space="0" w:color="auto"/>
      </w:divBdr>
    </w:div>
    <w:div w:id="375590893">
      <w:bodyDiv w:val="1"/>
      <w:marLeft w:val="0"/>
      <w:marRight w:val="0"/>
      <w:marTop w:val="0"/>
      <w:marBottom w:val="0"/>
      <w:divBdr>
        <w:top w:val="none" w:sz="0" w:space="0" w:color="auto"/>
        <w:left w:val="none" w:sz="0" w:space="0" w:color="auto"/>
        <w:bottom w:val="none" w:sz="0" w:space="0" w:color="auto"/>
        <w:right w:val="none" w:sz="0" w:space="0" w:color="auto"/>
      </w:divBdr>
    </w:div>
    <w:div w:id="432672244">
      <w:bodyDiv w:val="1"/>
      <w:marLeft w:val="0"/>
      <w:marRight w:val="0"/>
      <w:marTop w:val="0"/>
      <w:marBottom w:val="0"/>
      <w:divBdr>
        <w:top w:val="none" w:sz="0" w:space="0" w:color="auto"/>
        <w:left w:val="none" w:sz="0" w:space="0" w:color="auto"/>
        <w:bottom w:val="none" w:sz="0" w:space="0" w:color="auto"/>
        <w:right w:val="none" w:sz="0" w:space="0" w:color="auto"/>
      </w:divBdr>
    </w:div>
    <w:div w:id="573054407">
      <w:bodyDiv w:val="1"/>
      <w:marLeft w:val="0"/>
      <w:marRight w:val="0"/>
      <w:marTop w:val="0"/>
      <w:marBottom w:val="0"/>
      <w:divBdr>
        <w:top w:val="none" w:sz="0" w:space="0" w:color="auto"/>
        <w:left w:val="none" w:sz="0" w:space="0" w:color="auto"/>
        <w:bottom w:val="none" w:sz="0" w:space="0" w:color="auto"/>
        <w:right w:val="none" w:sz="0" w:space="0" w:color="auto"/>
      </w:divBdr>
    </w:div>
    <w:div w:id="689844213">
      <w:bodyDiv w:val="1"/>
      <w:marLeft w:val="0"/>
      <w:marRight w:val="0"/>
      <w:marTop w:val="0"/>
      <w:marBottom w:val="0"/>
      <w:divBdr>
        <w:top w:val="none" w:sz="0" w:space="0" w:color="auto"/>
        <w:left w:val="none" w:sz="0" w:space="0" w:color="auto"/>
        <w:bottom w:val="none" w:sz="0" w:space="0" w:color="auto"/>
        <w:right w:val="none" w:sz="0" w:space="0" w:color="auto"/>
      </w:divBdr>
    </w:div>
    <w:div w:id="861699500">
      <w:bodyDiv w:val="1"/>
      <w:marLeft w:val="0"/>
      <w:marRight w:val="0"/>
      <w:marTop w:val="0"/>
      <w:marBottom w:val="0"/>
      <w:divBdr>
        <w:top w:val="none" w:sz="0" w:space="0" w:color="auto"/>
        <w:left w:val="none" w:sz="0" w:space="0" w:color="auto"/>
        <w:bottom w:val="none" w:sz="0" w:space="0" w:color="auto"/>
        <w:right w:val="none" w:sz="0" w:space="0" w:color="auto"/>
      </w:divBdr>
    </w:div>
    <w:div w:id="878127751">
      <w:bodyDiv w:val="1"/>
      <w:marLeft w:val="0"/>
      <w:marRight w:val="0"/>
      <w:marTop w:val="0"/>
      <w:marBottom w:val="0"/>
      <w:divBdr>
        <w:top w:val="none" w:sz="0" w:space="0" w:color="auto"/>
        <w:left w:val="none" w:sz="0" w:space="0" w:color="auto"/>
        <w:bottom w:val="none" w:sz="0" w:space="0" w:color="auto"/>
        <w:right w:val="none" w:sz="0" w:space="0" w:color="auto"/>
      </w:divBdr>
    </w:div>
    <w:div w:id="885332031">
      <w:bodyDiv w:val="1"/>
      <w:marLeft w:val="0"/>
      <w:marRight w:val="0"/>
      <w:marTop w:val="0"/>
      <w:marBottom w:val="0"/>
      <w:divBdr>
        <w:top w:val="none" w:sz="0" w:space="0" w:color="auto"/>
        <w:left w:val="none" w:sz="0" w:space="0" w:color="auto"/>
        <w:bottom w:val="none" w:sz="0" w:space="0" w:color="auto"/>
        <w:right w:val="none" w:sz="0" w:space="0" w:color="auto"/>
      </w:divBdr>
    </w:div>
    <w:div w:id="942226626">
      <w:bodyDiv w:val="1"/>
      <w:marLeft w:val="0"/>
      <w:marRight w:val="0"/>
      <w:marTop w:val="0"/>
      <w:marBottom w:val="0"/>
      <w:divBdr>
        <w:top w:val="none" w:sz="0" w:space="0" w:color="auto"/>
        <w:left w:val="none" w:sz="0" w:space="0" w:color="auto"/>
        <w:bottom w:val="none" w:sz="0" w:space="0" w:color="auto"/>
        <w:right w:val="none" w:sz="0" w:space="0" w:color="auto"/>
      </w:divBdr>
    </w:div>
    <w:div w:id="973098101">
      <w:bodyDiv w:val="1"/>
      <w:marLeft w:val="0"/>
      <w:marRight w:val="0"/>
      <w:marTop w:val="0"/>
      <w:marBottom w:val="0"/>
      <w:divBdr>
        <w:top w:val="none" w:sz="0" w:space="0" w:color="auto"/>
        <w:left w:val="none" w:sz="0" w:space="0" w:color="auto"/>
        <w:bottom w:val="none" w:sz="0" w:space="0" w:color="auto"/>
        <w:right w:val="none" w:sz="0" w:space="0" w:color="auto"/>
      </w:divBdr>
    </w:div>
    <w:div w:id="1388144962">
      <w:bodyDiv w:val="1"/>
      <w:marLeft w:val="0"/>
      <w:marRight w:val="0"/>
      <w:marTop w:val="0"/>
      <w:marBottom w:val="0"/>
      <w:divBdr>
        <w:top w:val="none" w:sz="0" w:space="0" w:color="auto"/>
        <w:left w:val="none" w:sz="0" w:space="0" w:color="auto"/>
        <w:bottom w:val="none" w:sz="0" w:space="0" w:color="auto"/>
        <w:right w:val="none" w:sz="0" w:space="0" w:color="auto"/>
      </w:divBdr>
    </w:div>
    <w:div w:id="1422487854">
      <w:bodyDiv w:val="1"/>
      <w:marLeft w:val="0"/>
      <w:marRight w:val="0"/>
      <w:marTop w:val="0"/>
      <w:marBottom w:val="0"/>
      <w:divBdr>
        <w:top w:val="none" w:sz="0" w:space="0" w:color="auto"/>
        <w:left w:val="none" w:sz="0" w:space="0" w:color="auto"/>
        <w:bottom w:val="none" w:sz="0" w:space="0" w:color="auto"/>
        <w:right w:val="none" w:sz="0" w:space="0" w:color="auto"/>
      </w:divBdr>
    </w:div>
    <w:div w:id="1439060625">
      <w:bodyDiv w:val="1"/>
      <w:marLeft w:val="0"/>
      <w:marRight w:val="0"/>
      <w:marTop w:val="0"/>
      <w:marBottom w:val="0"/>
      <w:divBdr>
        <w:top w:val="none" w:sz="0" w:space="0" w:color="auto"/>
        <w:left w:val="none" w:sz="0" w:space="0" w:color="auto"/>
        <w:bottom w:val="none" w:sz="0" w:space="0" w:color="auto"/>
        <w:right w:val="none" w:sz="0" w:space="0" w:color="auto"/>
      </w:divBdr>
    </w:div>
    <w:div w:id="1504737867">
      <w:bodyDiv w:val="1"/>
      <w:marLeft w:val="0"/>
      <w:marRight w:val="0"/>
      <w:marTop w:val="0"/>
      <w:marBottom w:val="0"/>
      <w:divBdr>
        <w:top w:val="none" w:sz="0" w:space="0" w:color="auto"/>
        <w:left w:val="none" w:sz="0" w:space="0" w:color="auto"/>
        <w:bottom w:val="none" w:sz="0" w:space="0" w:color="auto"/>
        <w:right w:val="none" w:sz="0" w:space="0" w:color="auto"/>
      </w:divBdr>
    </w:div>
    <w:div w:id="1610551624">
      <w:bodyDiv w:val="1"/>
      <w:marLeft w:val="0"/>
      <w:marRight w:val="0"/>
      <w:marTop w:val="0"/>
      <w:marBottom w:val="0"/>
      <w:divBdr>
        <w:top w:val="none" w:sz="0" w:space="0" w:color="auto"/>
        <w:left w:val="none" w:sz="0" w:space="0" w:color="auto"/>
        <w:bottom w:val="none" w:sz="0" w:space="0" w:color="auto"/>
        <w:right w:val="none" w:sz="0" w:space="0" w:color="auto"/>
      </w:divBdr>
    </w:div>
    <w:div w:id="1687096475">
      <w:bodyDiv w:val="1"/>
      <w:marLeft w:val="0"/>
      <w:marRight w:val="0"/>
      <w:marTop w:val="0"/>
      <w:marBottom w:val="0"/>
      <w:divBdr>
        <w:top w:val="none" w:sz="0" w:space="0" w:color="auto"/>
        <w:left w:val="none" w:sz="0" w:space="0" w:color="auto"/>
        <w:bottom w:val="none" w:sz="0" w:space="0" w:color="auto"/>
        <w:right w:val="none" w:sz="0" w:space="0" w:color="auto"/>
      </w:divBdr>
    </w:div>
    <w:div w:id="1880894228">
      <w:bodyDiv w:val="1"/>
      <w:marLeft w:val="0"/>
      <w:marRight w:val="0"/>
      <w:marTop w:val="0"/>
      <w:marBottom w:val="0"/>
      <w:divBdr>
        <w:top w:val="none" w:sz="0" w:space="0" w:color="auto"/>
        <w:left w:val="none" w:sz="0" w:space="0" w:color="auto"/>
        <w:bottom w:val="none" w:sz="0" w:space="0" w:color="auto"/>
        <w:right w:val="none" w:sz="0" w:space="0" w:color="auto"/>
      </w:divBdr>
    </w:div>
    <w:div w:id="1888830539">
      <w:bodyDiv w:val="1"/>
      <w:marLeft w:val="0"/>
      <w:marRight w:val="0"/>
      <w:marTop w:val="0"/>
      <w:marBottom w:val="0"/>
      <w:divBdr>
        <w:top w:val="none" w:sz="0" w:space="0" w:color="auto"/>
        <w:left w:val="none" w:sz="0" w:space="0" w:color="auto"/>
        <w:bottom w:val="none" w:sz="0" w:space="0" w:color="auto"/>
        <w:right w:val="none" w:sz="0" w:space="0" w:color="auto"/>
      </w:divBdr>
    </w:div>
    <w:div w:id="1903061559">
      <w:bodyDiv w:val="1"/>
      <w:marLeft w:val="0"/>
      <w:marRight w:val="0"/>
      <w:marTop w:val="0"/>
      <w:marBottom w:val="0"/>
      <w:divBdr>
        <w:top w:val="none" w:sz="0" w:space="0" w:color="auto"/>
        <w:left w:val="none" w:sz="0" w:space="0" w:color="auto"/>
        <w:bottom w:val="none" w:sz="0" w:space="0" w:color="auto"/>
        <w:right w:val="none" w:sz="0" w:space="0" w:color="auto"/>
      </w:divBdr>
    </w:div>
    <w:div w:id="19301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s.gov.lv" TargetMode="External"/><Relationship Id="rId13" Type="http://schemas.openxmlformats.org/officeDocument/2006/relationships/hyperlink" Target="http://www.b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95vsk.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95vsk.lv" TargetMode="External"/><Relationship Id="rId4" Type="http://schemas.openxmlformats.org/officeDocument/2006/relationships/settings" Target="settings.xml"/><Relationship Id="rId9" Type="http://schemas.openxmlformats.org/officeDocument/2006/relationships/hyperlink" Target="http://www.eis.gov.lv" TargetMode="External"/><Relationship Id="rId14" Type="http://schemas.openxmlformats.org/officeDocument/2006/relationships/hyperlink" Target="https://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315EA-B3B5-4D2B-8799-3616034A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10</Pages>
  <Words>17100</Words>
  <Characters>9748</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Ļubova Lavrentjeva</cp:lastModifiedBy>
  <cp:revision>389</cp:revision>
  <cp:lastPrinted>2025-04-14T13:53:00Z</cp:lastPrinted>
  <dcterms:created xsi:type="dcterms:W3CDTF">2019-04-04T13:57:00Z</dcterms:created>
  <dcterms:modified xsi:type="dcterms:W3CDTF">2025-04-17T08:39:00Z</dcterms:modified>
</cp:coreProperties>
</file>