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371E" w14:textId="77777777" w:rsidR="00C63872" w:rsidRDefault="00C63872" w:rsidP="00B124FE">
      <w:pPr>
        <w:pStyle w:val="Heading3"/>
        <w:jc w:val="center"/>
        <w:rPr>
          <w:sz w:val="22"/>
          <w:szCs w:val="24"/>
        </w:rPr>
      </w:pPr>
      <w:bookmarkStart w:id="0" w:name="OLE_LINK3"/>
      <w:bookmarkStart w:id="1" w:name="OLE_LINK4"/>
    </w:p>
    <w:p w14:paraId="22B1E98D" w14:textId="77777777" w:rsidR="00B124FE" w:rsidRDefault="00B124FE" w:rsidP="00B124FE"/>
    <w:p w14:paraId="6CD79495" w14:textId="77777777" w:rsidR="00B124FE" w:rsidRPr="00B124FE" w:rsidRDefault="00B124FE" w:rsidP="00B124FE"/>
    <w:p w14:paraId="4206399D" w14:textId="77777777" w:rsidR="00AA5B03" w:rsidRPr="007D0B91" w:rsidRDefault="00AA5B03" w:rsidP="00AA5B03">
      <w:pPr>
        <w:ind w:left="567" w:hanging="567"/>
        <w:jc w:val="right"/>
        <w:rPr>
          <w:sz w:val="22"/>
        </w:rPr>
      </w:pPr>
      <w:r w:rsidRPr="007D0B91">
        <w:rPr>
          <w:sz w:val="22"/>
        </w:rPr>
        <w:t>APSTIPRINĀTS</w:t>
      </w:r>
    </w:p>
    <w:p w14:paraId="03DD20E5" w14:textId="5D6770E1" w:rsidR="00AA5B03" w:rsidRPr="007D0B91" w:rsidRDefault="007D0B91" w:rsidP="00AA5B03">
      <w:pPr>
        <w:ind w:left="567" w:hanging="567"/>
        <w:jc w:val="right"/>
        <w:rPr>
          <w:sz w:val="22"/>
        </w:rPr>
      </w:pPr>
      <w:r w:rsidRPr="007D0B91">
        <w:rPr>
          <w:sz w:val="22"/>
        </w:rPr>
        <w:t>10.09.2025</w:t>
      </w:r>
      <w:r w:rsidR="00AA5B03" w:rsidRPr="007D0B91">
        <w:rPr>
          <w:sz w:val="22"/>
        </w:rPr>
        <w:t>.</w:t>
      </w:r>
    </w:p>
    <w:p w14:paraId="55439109" w14:textId="77777777" w:rsidR="00AA5B03" w:rsidRPr="007D0B91" w:rsidRDefault="00AA5B03" w:rsidP="00AA5B03">
      <w:pPr>
        <w:ind w:left="567" w:hanging="567"/>
        <w:jc w:val="right"/>
        <w:rPr>
          <w:sz w:val="22"/>
        </w:rPr>
      </w:pPr>
      <w:r w:rsidRPr="007D0B91">
        <w:rPr>
          <w:sz w:val="22"/>
        </w:rPr>
        <w:t xml:space="preserve">Iepirkumu komisijas sēdē. </w:t>
      </w:r>
    </w:p>
    <w:p w14:paraId="1C1FE7AE" w14:textId="4BEAF97E" w:rsidR="00AA5B03" w:rsidRPr="007D0B91" w:rsidRDefault="00AA5B03" w:rsidP="00AA5B03">
      <w:pPr>
        <w:ind w:left="567" w:hanging="567"/>
        <w:jc w:val="right"/>
        <w:rPr>
          <w:sz w:val="22"/>
        </w:rPr>
      </w:pPr>
      <w:r w:rsidRPr="007D0B91">
        <w:rPr>
          <w:sz w:val="22"/>
        </w:rPr>
        <w:t>Protokols Nr. VS95-25-</w:t>
      </w:r>
      <w:r w:rsidR="007D0B91" w:rsidRPr="007D0B91">
        <w:rPr>
          <w:sz w:val="22"/>
        </w:rPr>
        <w:t>46</w:t>
      </w:r>
      <w:r w:rsidRPr="007D0B91">
        <w:rPr>
          <w:sz w:val="22"/>
        </w:rPr>
        <w:t>-pro</w:t>
      </w:r>
    </w:p>
    <w:p w14:paraId="53551C27" w14:textId="77777777" w:rsidR="00005AAF" w:rsidRPr="00FA23CC" w:rsidRDefault="00005AAF" w:rsidP="003F386A">
      <w:pPr>
        <w:jc w:val="center"/>
        <w:rPr>
          <w:b/>
        </w:rPr>
      </w:pPr>
    </w:p>
    <w:p w14:paraId="0325D851" w14:textId="77777777" w:rsidR="00005AAF" w:rsidRPr="00FA23CC" w:rsidRDefault="00005AAF" w:rsidP="003F386A">
      <w:pPr>
        <w:jc w:val="center"/>
        <w:rPr>
          <w:b/>
        </w:rPr>
      </w:pPr>
    </w:p>
    <w:p w14:paraId="5DE84E3A" w14:textId="77777777" w:rsidR="00005AAF" w:rsidRPr="00FA23CC" w:rsidRDefault="00005AAF" w:rsidP="003F386A">
      <w:pPr>
        <w:jc w:val="center"/>
        <w:rPr>
          <w:b/>
        </w:rPr>
      </w:pPr>
    </w:p>
    <w:p w14:paraId="340DE6C2" w14:textId="77777777" w:rsidR="00005AAF" w:rsidRPr="00FA23CC" w:rsidRDefault="00005AAF" w:rsidP="003F386A">
      <w:pPr>
        <w:jc w:val="center"/>
        <w:rPr>
          <w:b/>
        </w:rPr>
      </w:pPr>
    </w:p>
    <w:p w14:paraId="145A693C" w14:textId="77777777" w:rsidR="00005AAF" w:rsidRPr="00FA23CC" w:rsidRDefault="00005AAF" w:rsidP="003F386A">
      <w:pPr>
        <w:jc w:val="center"/>
        <w:rPr>
          <w:b/>
        </w:rPr>
      </w:pPr>
    </w:p>
    <w:p w14:paraId="6B83E495" w14:textId="77777777" w:rsidR="00005AAF" w:rsidRPr="00FA23CC" w:rsidRDefault="00005AAF" w:rsidP="003F386A">
      <w:pPr>
        <w:jc w:val="center"/>
        <w:rPr>
          <w:b/>
        </w:rPr>
      </w:pPr>
    </w:p>
    <w:p w14:paraId="3DE51467" w14:textId="77777777" w:rsidR="00005AAF" w:rsidRPr="00FA23CC" w:rsidRDefault="00005AAF" w:rsidP="003F386A">
      <w:pPr>
        <w:jc w:val="center"/>
        <w:rPr>
          <w:b/>
        </w:rPr>
      </w:pPr>
    </w:p>
    <w:p w14:paraId="184C7907" w14:textId="77777777" w:rsidR="00005AAF" w:rsidRPr="00FA23CC" w:rsidRDefault="00005AAF" w:rsidP="003F386A">
      <w:pPr>
        <w:jc w:val="center"/>
        <w:rPr>
          <w:b/>
          <w:sz w:val="32"/>
        </w:rPr>
      </w:pPr>
    </w:p>
    <w:p w14:paraId="48CBD191" w14:textId="0888E632" w:rsidR="00005AAF" w:rsidRPr="003A5F4A" w:rsidRDefault="00D47689" w:rsidP="003F386A">
      <w:pPr>
        <w:jc w:val="center"/>
        <w:rPr>
          <w:b/>
          <w:sz w:val="32"/>
        </w:rPr>
      </w:pPr>
      <w:r>
        <w:rPr>
          <w:b/>
          <w:sz w:val="32"/>
        </w:rPr>
        <w:t>IEPIRKUMA</w:t>
      </w:r>
    </w:p>
    <w:p w14:paraId="4E338137" w14:textId="77777777" w:rsidR="00E06C4E" w:rsidRPr="003A5F4A" w:rsidRDefault="00E06C4E" w:rsidP="003F386A">
      <w:pPr>
        <w:jc w:val="center"/>
        <w:rPr>
          <w:b/>
          <w:sz w:val="32"/>
          <w:szCs w:val="32"/>
        </w:rPr>
      </w:pPr>
    </w:p>
    <w:p w14:paraId="28F0F725" w14:textId="6C0024EE" w:rsidR="00005AAF" w:rsidRPr="003A5F4A" w:rsidRDefault="009359D3" w:rsidP="00C6602B">
      <w:pPr>
        <w:jc w:val="center"/>
        <w:rPr>
          <w:b/>
          <w:sz w:val="32"/>
          <w:szCs w:val="32"/>
        </w:rPr>
      </w:pPr>
      <w:r w:rsidRPr="003A5F4A">
        <w:rPr>
          <w:b/>
          <w:sz w:val="32"/>
          <w:szCs w:val="32"/>
        </w:rPr>
        <w:t>“</w:t>
      </w:r>
      <w:bookmarkStart w:id="2" w:name="_Hlk169253782"/>
      <w:r w:rsidR="004264ED">
        <w:rPr>
          <w:b/>
          <w:sz w:val="32"/>
          <w:szCs w:val="32"/>
        </w:rPr>
        <w:t>Jaun</w:t>
      </w:r>
      <w:r w:rsidR="00790C2E">
        <w:rPr>
          <w:b/>
          <w:sz w:val="32"/>
          <w:szCs w:val="32"/>
        </w:rPr>
        <w:t>a</w:t>
      </w:r>
      <w:r w:rsidR="004264ED">
        <w:rPr>
          <w:b/>
          <w:sz w:val="32"/>
          <w:szCs w:val="32"/>
        </w:rPr>
        <w:t xml:space="preserve"> t</w:t>
      </w:r>
      <w:r w:rsidR="00C63872">
        <w:rPr>
          <w:b/>
          <w:sz w:val="32"/>
          <w:szCs w:val="32"/>
        </w:rPr>
        <w:t>ransportlīdzekļa iegāde</w:t>
      </w:r>
      <w:bookmarkEnd w:id="2"/>
      <w:r w:rsidR="00D324F5" w:rsidRPr="003A5F4A">
        <w:rPr>
          <w:b/>
          <w:sz w:val="32"/>
          <w:szCs w:val="32"/>
        </w:rPr>
        <w:t>”</w:t>
      </w:r>
    </w:p>
    <w:p w14:paraId="3F4609F4" w14:textId="77777777" w:rsidR="00005AAF" w:rsidRPr="003A5F4A" w:rsidRDefault="00005AAF" w:rsidP="003F386A">
      <w:pPr>
        <w:jc w:val="center"/>
        <w:rPr>
          <w:b/>
        </w:rPr>
      </w:pPr>
    </w:p>
    <w:p w14:paraId="7CF8A25D" w14:textId="27D67E09" w:rsidR="00005AAF" w:rsidRPr="003A5F4A" w:rsidRDefault="00005AAF" w:rsidP="003F386A">
      <w:pPr>
        <w:jc w:val="center"/>
      </w:pPr>
      <w:r w:rsidRPr="003A5F4A">
        <w:t>(</w:t>
      </w:r>
      <w:r w:rsidR="00D45CC3" w:rsidRPr="00D45CC3">
        <w:t>Identifikācijas Nr.R95VSK2025/</w:t>
      </w:r>
      <w:r w:rsidR="00D45CC3">
        <w:t>2</w:t>
      </w:r>
      <w:r w:rsidRPr="003A5F4A">
        <w:t>)</w:t>
      </w:r>
    </w:p>
    <w:p w14:paraId="6979C9FC" w14:textId="77777777" w:rsidR="00005AAF" w:rsidRPr="003A5F4A" w:rsidRDefault="00005AAF" w:rsidP="003F386A">
      <w:pPr>
        <w:jc w:val="center"/>
      </w:pPr>
    </w:p>
    <w:p w14:paraId="0046C0A9" w14:textId="77777777" w:rsidR="009359D3" w:rsidRPr="003A5F4A" w:rsidRDefault="009359D3" w:rsidP="003F386A">
      <w:pPr>
        <w:jc w:val="center"/>
        <w:rPr>
          <w:b/>
          <w:sz w:val="32"/>
          <w:szCs w:val="32"/>
        </w:rPr>
      </w:pPr>
      <w:r w:rsidRPr="003A5F4A">
        <w:rPr>
          <w:b/>
          <w:sz w:val="32"/>
          <w:szCs w:val="32"/>
        </w:rPr>
        <w:t>NOLIKUMS</w:t>
      </w:r>
    </w:p>
    <w:p w14:paraId="3559CD64" w14:textId="77777777" w:rsidR="00005AAF" w:rsidRPr="003A5F4A" w:rsidRDefault="00005AAF" w:rsidP="003F386A">
      <w:pPr>
        <w:ind w:left="4536"/>
        <w:jc w:val="both"/>
        <w:rPr>
          <w:i/>
        </w:rPr>
      </w:pPr>
    </w:p>
    <w:p w14:paraId="51293F6F" w14:textId="77777777" w:rsidR="00005AAF" w:rsidRPr="003A5F4A" w:rsidRDefault="00005AAF" w:rsidP="003F386A">
      <w:pPr>
        <w:ind w:left="4536"/>
        <w:jc w:val="both"/>
        <w:rPr>
          <w:i/>
        </w:rPr>
      </w:pPr>
    </w:p>
    <w:p w14:paraId="36735FD7" w14:textId="77777777" w:rsidR="00005AAF" w:rsidRPr="003A5F4A" w:rsidRDefault="00005AAF" w:rsidP="003F386A">
      <w:pPr>
        <w:ind w:left="4536"/>
        <w:jc w:val="both"/>
        <w:rPr>
          <w:i/>
        </w:rPr>
      </w:pPr>
    </w:p>
    <w:p w14:paraId="03307EC5" w14:textId="77777777" w:rsidR="00005AAF" w:rsidRPr="003A5F4A" w:rsidRDefault="00005AAF" w:rsidP="003F386A">
      <w:pPr>
        <w:ind w:left="4536"/>
        <w:jc w:val="both"/>
        <w:rPr>
          <w:i/>
        </w:rPr>
      </w:pPr>
    </w:p>
    <w:p w14:paraId="767BFFDD" w14:textId="77777777" w:rsidR="00005AAF" w:rsidRPr="003A5F4A" w:rsidRDefault="00005AAF" w:rsidP="003F386A">
      <w:pPr>
        <w:jc w:val="both"/>
      </w:pPr>
    </w:p>
    <w:p w14:paraId="0E13B940" w14:textId="77777777" w:rsidR="00005AAF" w:rsidRPr="003A5F4A" w:rsidRDefault="00005AAF" w:rsidP="003F386A">
      <w:pPr>
        <w:jc w:val="both"/>
      </w:pPr>
    </w:p>
    <w:p w14:paraId="25B68F50" w14:textId="77777777" w:rsidR="00005AAF" w:rsidRPr="003A5F4A" w:rsidRDefault="002D5986" w:rsidP="003F386A">
      <w:pPr>
        <w:tabs>
          <w:tab w:val="left" w:pos="7740"/>
        </w:tabs>
        <w:jc w:val="both"/>
      </w:pPr>
      <w:r w:rsidRPr="003A5F4A">
        <w:tab/>
      </w:r>
    </w:p>
    <w:p w14:paraId="67A4B957" w14:textId="77777777" w:rsidR="00005AAF" w:rsidRPr="003A5F4A" w:rsidRDefault="00005AAF" w:rsidP="003F386A">
      <w:pPr>
        <w:jc w:val="both"/>
      </w:pPr>
    </w:p>
    <w:p w14:paraId="3567312C" w14:textId="77777777" w:rsidR="00005AAF" w:rsidRPr="003A5F4A" w:rsidRDefault="00005AAF" w:rsidP="003F386A">
      <w:pPr>
        <w:jc w:val="both"/>
      </w:pPr>
    </w:p>
    <w:p w14:paraId="52D63468" w14:textId="77777777" w:rsidR="00005AAF" w:rsidRPr="003A5F4A" w:rsidRDefault="00005AAF" w:rsidP="003F386A">
      <w:pPr>
        <w:jc w:val="both"/>
      </w:pPr>
    </w:p>
    <w:p w14:paraId="7EA5684C" w14:textId="77777777" w:rsidR="00005AAF" w:rsidRPr="003A5F4A" w:rsidRDefault="00005AAF" w:rsidP="003F386A">
      <w:pPr>
        <w:jc w:val="both"/>
      </w:pPr>
    </w:p>
    <w:p w14:paraId="2A9F28BE" w14:textId="77777777" w:rsidR="00005AAF" w:rsidRPr="003A5F4A" w:rsidRDefault="00005AAF" w:rsidP="003F386A">
      <w:pPr>
        <w:jc w:val="both"/>
      </w:pPr>
    </w:p>
    <w:p w14:paraId="36EAC1B0" w14:textId="77777777" w:rsidR="00005AAF" w:rsidRPr="003A5F4A" w:rsidRDefault="00005AAF" w:rsidP="003F386A">
      <w:pPr>
        <w:jc w:val="both"/>
      </w:pPr>
    </w:p>
    <w:p w14:paraId="67154D69" w14:textId="77777777" w:rsidR="00005AAF" w:rsidRPr="003A5F4A" w:rsidRDefault="00005AAF" w:rsidP="003F386A">
      <w:pPr>
        <w:jc w:val="both"/>
      </w:pPr>
    </w:p>
    <w:p w14:paraId="37479222" w14:textId="77777777" w:rsidR="00005AAF" w:rsidRPr="003A5F4A" w:rsidRDefault="00005AAF" w:rsidP="003F386A">
      <w:pPr>
        <w:jc w:val="both"/>
      </w:pPr>
    </w:p>
    <w:p w14:paraId="4FBDE5C9" w14:textId="77777777" w:rsidR="00005AAF" w:rsidRPr="003A5F4A" w:rsidRDefault="00005AAF" w:rsidP="003F386A">
      <w:pPr>
        <w:jc w:val="both"/>
      </w:pPr>
    </w:p>
    <w:p w14:paraId="22810ADA" w14:textId="77777777" w:rsidR="00005AAF" w:rsidRPr="003A5F4A" w:rsidRDefault="00005AAF" w:rsidP="003F386A">
      <w:pPr>
        <w:jc w:val="both"/>
      </w:pPr>
    </w:p>
    <w:p w14:paraId="4B8A046B" w14:textId="77777777" w:rsidR="00005AAF" w:rsidRPr="003A5F4A" w:rsidRDefault="00005AAF" w:rsidP="003F386A">
      <w:pPr>
        <w:jc w:val="both"/>
      </w:pPr>
    </w:p>
    <w:p w14:paraId="08D86014" w14:textId="77777777" w:rsidR="00005AAF" w:rsidRPr="003A5F4A" w:rsidRDefault="00005AAF" w:rsidP="003F386A">
      <w:pPr>
        <w:jc w:val="both"/>
      </w:pPr>
    </w:p>
    <w:p w14:paraId="6FEAA59F" w14:textId="77777777" w:rsidR="007A4FBD" w:rsidRPr="003A5F4A" w:rsidRDefault="0097247B" w:rsidP="003F386A">
      <w:pPr>
        <w:jc w:val="center"/>
      </w:pPr>
      <w:r w:rsidRPr="003A5F4A">
        <w:t>Rīga</w:t>
      </w:r>
    </w:p>
    <w:p w14:paraId="17E0B41C" w14:textId="1152B2C9" w:rsidR="007A4FBD" w:rsidRPr="003A5F4A" w:rsidRDefault="002F3049" w:rsidP="003F386A">
      <w:pPr>
        <w:jc w:val="center"/>
      </w:pPr>
      <w:r>
        <w:t>202</w:t>
      </w:r>
      <w:r w:rsidR="00D45CC3">
        <w:t>5</w:t>
      </w:r>
    </w:p>
    <w:p w14:paraId="226A46A7" w14:textId="77777777" w:rsidR="003F386A" w:rsidRPr="002B6D4C" w:rsidRDefault="00B903A9" w:rsidP="00A919C3">
      <w:pPr>
        <w:pStyle w:val="Heading1"/>
        <w:keepNext w:val="0"/>
        <w:numPr>
          <w:ilvl w:val="0"/>
          <w:numId w:val="2"/>
        </w:numPr>
        <w:spacing w:before="0" w:after="240"/>
        <w:ind w:left="357" w:hanging="357"/>
        <w:rPr>
          <w:lang w:val="lv-LV"/>
        </w:rPr>
      </w:pPr>
      <w:r w:rsidRPr="003A5F4A">
        <w:rPr>
          <w:lang w:val="lv-LV"/>
        </w:rPr>
        <w:br w:type="page"/>
      </w:r>
      <w:r w:rsidR="009359D3" w:rsidRPr="002B6D4C">
        <w:rPr>
          <w:sz w:val="24"/>
          <w:lang w:val="lv-LV"/>
        </w:rPr>
        <w:lastRenderedPageBreak/>
        <w:t>Vispārīga informācija</w:t>
      </w:r>
    </w:p>
    <w:p w14:paraId="49816295" w14:textId="77777777" w:rsidR="009359D3" w:rsidRPr="002B6D4C" w:rsidRDefault="003F386A" w:rsidP="00BE6B51">
      <w:pPr>
        <w:pStyle w:val="Heading1"/>
        <w:keepNext w:val="0"/>
        <w:numPr>
          <w:ilvl w:val="1"/>
          <w:numId w:val="2"/>
        </w:numPr>
        <w:spacing w:before="0" w:after="0"/>
        <w:ind w:left="567" w:hanging="567"/>
        <w:jc w:val="left"/>
        <w:rPr>
          <w:sz w:val="24"/>
          <w:lang w:val="lv-LV"/>
        </w:rPr>
      </w:pPr>
      <w:r w:rsidRPr="002B6D4C">
        <w:rPr>
          <w:sz w:val="24"/>
          <w:lang w:val="lv-LV"/>
        </w:rPr>
        <w:t>Informācija par Pasūtītāju</w:t>
      </w:r>
      <w:r w:rsidR="009359D3" w:rsidRPr="002B6D4C">
        <w:rPr>
          <w:sz w:val="24"/>
          <w:lang w:val="lv-LV"/>
        </w:rPr>
        <w:t>:</w:t>
      </w: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2B6D4C" w:rsidRPr="002B6D4C" w14:paraId="2CB1976E" w14:textId="77777777" w:rsidTr="003F386A">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03AFD3BC" w14:textId="77777777" w:rsidR="003F386A" w:rsidRPr="002B6D4C" w:rsidRDefault="003F386A" w:rsidP="003F386A">
            <w:pPr>
              <w:widowControl w:val="0"/>
              <w:autoSpaceDE w:val="0"/>
              <w:autoSpaceDN w:val="0"/>
              <w:adjustRightInd w:val="0"/>
              <w:ind w:left="142"/>
            </w:pPr>
            <w:r w:rsidRPr="002B6D4C">
              <w:rPr>
                <w:b/>
                <w:bCs/>
              </w:rPr>
              <w:t>Pasūtītāja nosaukums</w:t>
            </w:r>
          </w:p>
        </w:tc>
        <w:tc>
          <w:tcPr>
            <w:tcW w:w="5953" w:type="dxa"/>
            <w:tcBorders>
              <w:top w:val="single" w:sz="8" w:space="0" w:color="auto"/>
              <w:left w:val="nil"/>
              <w:bottom w:val="single" w:sz="8" w:space="0" w:color="auto"/>
              <w:right w:val="single" w:sz="8" w:space="0" w:color="auto"/>
            </w:tcBorders>
            <w:vAlign w:val="bottom"/>
          </w:tcPr>
          <w:p w14:paraId="0B5A9277" w14:textId="73920183" w:rsidR="003F386A" w:rsidRPr="002B6D4C" w:rsidRDefault="00FF5344" w:rsidP="003F386A">
            <w:pPr>
              <w:pStyle w:val="Heading1"/>
              <w:keepNext w:val="0"/>
              <w:spacing w:before="0" w:after="0"/>
              <w:ind w:left="142"/>
              <w:jc w:val="left"/>
              <w:rPr>
                <w:b w:val="0"/>
                <w:sz w:val="24"/>
                <w:lang w:val="lv-LV"/>
              </w:rPr>
            </w:pPr>
            <w:r w:rsidRPr="002B6D4C">
              <w:rPr>
                <w:b w:val="0"/>
                <w:sz w:val="24"/>
                <w:lang w:val="lv-LV"/>
              </w:rPr>
              <w:t xml:space="preserve">Rīgas 95. vidusskola </w:t>
            </w:r>
            <w:r w:rsidR="00C51B91" w:rsidRPr="002B6D4C">
              <w:rPr>
                <w:b w:val="0"/>
                <w:sz w:val="24"/>
                <w:lang w:val="lv-LV"/>
              </w:rPr>
              <w:t>(turpmāk – Pasūtītājs)</w:t>
            </w:r>
          </w:p>
        </w:tc>
      </w:tr>
      <w:tr w:rsidR="002B6D4C" w:rsidRPr="002B6D4C" w14:paraId="27393DE9" w14:textId="77777777" w:rsidTr="003F386A">
        <w:trPr>
          <w:trHeight w:val="266"/>
        </w:trPr>
        <w:tc>
          <w:tcPr>
            <w:tcW w:w="3119" w:type="dxa"/>
            <w:tcBorders>
              <w:top w:val="nil"/>
              <w:left w:val="single" w:sz="8" w:space="0" w:color="auto"/>
              <w:bottom w:val="single" w:sz="8" w:space="0" w:color="auto"/>
              <w:right w:val="single" w:sz="8" w:space="0" w:color="auto"/>
            </w:tcBorders>
            <w:vAlign w:val="bottom"/>
          </w:tcPr>
          <w:p w14:paraId="340B1347" w14:textId="77777777" w:rsidR="003F386A" w:rsidRPr="002B6D4C" w:rsidRDefault="003F386A" w:rsidP="003F386A">
            <w:pPr>
              <w:widowControl w:val="0"/>
              <w:autoSpaceDE w:val="0"/>
              <w:autoSpaceDN w:val="0"/>
              <w:adjustRightInd w:val="0"/>
              <w:ind w:left="142"/>
            </w:pPr>
            <w:r w:rsidRPr="002B6D4C">
              <w:rPr>
                <w:b/>
                <w:bCs/>
              </w:rPr>
              <w:t>Adrese</w:t>
            </w:r>
          </w:p>
        </w:tc>
        <w:tc>
          <w:tcPr>
            <w:tcW w:w="5953" w:type="dxa"/>
            <w:tcBorders>
              <w:top w:val="nil"/>
              <w:left w:val="nil"/>
              <w:bottom w:val="single" w:sz="8" w:space="0" w:color="auto"/>
              <w:right w:val="single" w:sz="8" w:space="0" w:color="auto"/>
            </w:tcBorders>
            <w:vAlign w:val="bottom"/>
          </w:tcPr>
          <w:p w14:paraId="27EF6D1A" w14:textId="504BC005" w:rsidR="003F386A" w:rsidRPr="002B6D4C" w:rsidRDefault="003E43A1" w:rsidP="003F386A">
            <w:pPr>
              <w:pStyle w:val="Heading1"/>
              <w:keepNext w:val="0"/>
              <w:spacing w:before="0" w:after="0"/>
              <w:ind w:left="142"/>
              <w:jc w:val="left"/>
              <w:rPr>
                <w:b w:val="0"/>
                <w:sz w:val="24"/>
                <w:lang w:val="lv-LV"/>
              </w:rPr>
            </w:pPr>
            <w:proofErr w:type="spellStart"/>
            <w:r w:rsidRPr="002B6D4C">
              <w:rPr>
                <w:b w:val="0"/>
                <w:sz w:val="24"/>
                <w:lang w:val="lv-LV"/>
              </w:rPr>
              <w:t>Bruknas</w:t>
            </w:r>
            <w:proofErr w:type="spellEnd"/>
            <w:r w:rsidRPr="002B6D4C">
              <w:rPr>
                <w:b w:val="0"/>
                <w:sz w:val="24"/>
                <w:lang w:val="lv-LV"/>
              </w:rPr>
              <w:t xml:space="preserve"> iela 5, Rīga, LV-1058</w:t>
            </w:r>
          </w:p>
        </w:tc>
      </w:tr>
      <w:tr w:rsidR="002B6D4C" w:rsidRPr="002B6D4C" w14:paraId="0E81B5A8" w14:textId="77777777" w:rsidTr="003F386A">
        <w:trPr>
          <w:trHeight w:val="266"/>
        </w:trPr>
        <w:tc>
          <w:tcPr>
            <w:tcW w:w="3119" w:type="dxa"/>
            <w:tcBorders>
              <w:top w:val="nil"/>
              <w:left w:val="single" w:sz="8" w:space="0" w:color="auto"/>
              <w:bottom w:val="single" w:sz="8" w:space="0" w:color="auto"/>
              <w:right w:val="single" w:sz="8" w:space="0" w:color="auto"/>
            </w:tcBorders>
            <w:vAlign w:val="bottom"/>
          </w:tcPr>
          <w:p w14:paraId="5A08E7B6" w14:textId="3265DA96" w:rsidR="003F386A" w:rsidRPr="002B6D4C" w:rsidRDefault="004D7381" w:rsidP="003F386A">
            <w:pPr>
              <w:widowControl w:val="0"/>
              <w:autoSpaceDE w:val="0"/>
              <w:autoSpaceDN w:val="0"/>
              <w:adjustRightInd w:val="0"/>
              <w:ind w:left="142"/>
              <w:rPr>
                <w:b/>
                <w:bCs/>
              </w:rPr>
            </w:pPr>
            <w:r w:rsidRPr="002B6D4C">
              <w:rPr>
                <w:b/>
              </w:rPr>
              <w:t>RD i</w:t>
            </w:r>
            <w:r w:rsidR="00752C1A" w:rsidRPr="002B6D4C">
              <w:rPr>
                <w:b/>
              </w:rPr>
              <w:t>est</w:t>
            </w:r>
            <w:r w:rsidRPr="002B6D4C">
              <w:rPr>
                <w:b/>
              </w:rPr>
              <w:t xml:space="preserve">ādes </w:t>
            </w:r>
            <w:r w:rsidR="00C319A7" w:rsidRPr="002B6D4C">
              <w:rPr>
                <w:b/>
              </w:rPr>
              <w:t>kods:</w:t>
            </w:r>
          </w:p>
        </w:tc>
        <w:tc>
          <w:tcPr>
            <w:tcW w:w="5953" w:type="dxa"/>
            <w:tcBorders>
              <w:top w:val="nil"/>
              <w:left w:val="nil"/>
              <w:bottom w:val="single" w:sz="8" w:space="0" w:color="auto"/>
              <w:right w:val="single" w:sz="8" w:space="0" w:color="auto"/>
            </w:tcBorders>
            <w:vAlign w:val="bottom"/>
          </w:tcPr>
          <w:p w14:paraId="22AE29AE" w14:textId="0A1B54C3" w:rsidR="003F386A" w:rsidRPr="002B6D4C" w:rsidRDefault="004D7381" w:rsidP="003F386A">
            <w:pPr>
              <w:widowControl w:val="0"/>
              <w:autoSpaceDE w:val="0"/>
              <w:autoSpaceDN w:val="0"/>
              <w:adjustRightInd w:val="0"/>
              <w:ind w:left="142"/>
            </w:pPr>
            <w:r w:rsidRPr="002B6D4C">
              <w:t>2102631</w:t>
            </w:r>
          </w:p>
        </w:tc>
      </w:tr>
      <w:tr w:rsidR="002B6D4C" w:rsidRPr="002B6D4C" w14:paraId="567DF3F7" w14:textId="77777777" w:rsidTr="001F778C">
        <w:trPr>
          <w:trHeight w:val="266"/>
        </w:trPr>
        <w:tc>
          <w:tcPr>
            <w:tcW w:w="3119" w:type="dxa"/>
            <w:tcBorders>
              <w:top w:val="nil"/>
              <w:left w:val="single" w:sz="8" w:space="0" w:color="auto"/>
              <w:bottom w:val="single" w:sz="8" w:space="0" w:color="auto"/>
              <w:right w:val="single" w:sz="8" w:space="0" w:color="auto"/>
            </w:tcBorders>
            <w:vAlign w:val="center"/>
          </w:tcPr>
          <w:p w14:paraId="257E78A3" w14:textId="331E07B3" w:rsidR="003E43A1" w:rsidRPr="002B6D4C" w:rsidRDefault="00D458B2" w:rsidP="001F778C">
            <w:pPr>
              <w:widowControl w:val="0"/>
              <w:autoSpaceDE w:val="0"/>
              <w:autoSpaceDN w:val="0"/>
              <w:adjustRightInd w:val="0"/>
              <w:ind w:left="142"/>
              <w:rPr>
                <w:b/>
              </w:rPr>
            </w:pPr>
            <w:r w:rsidRPr="002B6D4C">
              <w:rPr>
                <w:b/>
              </w:rPr>
              <w:t>Norēķinu rekvizīti:</w:t>
            </w:r>
          </w:p>
        </w:tc>
        <w:tc>
          <w:tcPr>
            <w:tcW w:w="5953" w:type="dxa"/>
            <w:tcBorders>
              <w:top w:val="nil"/>
              <w:left w:val="nil"/>
              <w:bottom w:val="single" w:sz="8" w:space="0" w:color="auto"/>
              <w:right w:val="single" w:sz="8" w:space="0" w:color="auto"/>
            </w:tcBorders>
            <w:vAlign w:val="bottom"/>
          </w:tcPr>
          <w:p w14:paraId="191C4711" w14:textId="77777777" w:rsidR="001F778C" w:rsidRPr="002B6D4C" w:rsidRDefault="001F778C" w:rsidP="001F778C">
            <w:pPr>
              <w:widowControl w:val="0"/>
              <w:autoSpaceDE w:val="0"/>
              <w:autoSpaceDN w:val="0"/>
              <w:adjustRightInd w:val="0"/>
              <w:ind w:left="142"/>
            </w:pPr>
            <w:r w:rsidRPr="002B6D4C">
              <w:t xml:space="preserve">Rīgas </w:t>
            </w:r>
            <w:proofErr w:type="spellStart"/>
            <w:r w:rsidRPr="002B6D4C">
              <w:t>valstspilsētas</w:t>
            </w:r>
            <w:proofErr w:type="spellEnd"/>
            <w:r w:rsidRPr="002B6D4C">
              <w:t xml:space="preserve"> pašvaldība</w:t>
            </w:r>
          </w:p>
          <w:p w14:paraId="6CDF0D32" w14:textId="77777777" w:rsidR="001F778C" w:rsidRPr="002B6D4C" w:rsidRDefault="001F778C" w:rsidP="001F778C">
            <w:pPr>
              <w:widowControl w:val="0"/>
              <w:autoSpaceDE w:val="0"/>
              <w:autoSpaceDN w:val="0"/>
              <w:adjustRightInd w:val="0"/>
              <w:ind w:left="142"/>
            </w:pPr>
            <w:r w:rsidRPr="002B6D4C">
              <w:t>Juridiskā adrese: Rātslaukums 1, Rīga,</w:t>
            </w:r>
          </w:p>
          <w:p w14:paraId="440A35F1" w14:textId="77777777" w:rsidR="001F778C" w:rsidRPr="002B6D4C" w:rsidRDefault="001F778C" w:rsidP="001F778C">
            <w:pPr>
              <w:widowControl w:val="0"/>
              <w:autoSpaceDE w:val="0"/>
              <w:autoSpaceDN w:val="0"/>
              <w:adjustRightInd w:val="0"/>
              <w:ind w:left="142"/>
            </w:pPr>
            <w:r w:rsidRPr="002B6D4C">
              <w:t>LV-1050</w:t>
            </w:r>
          </w:p>
          <w:p w14:paraId="56C44547" w14:textId="77777777" w:rsidR="001F778C" w:rsidRPr="002B6D4C" w:rsidRDefault="001F778C" w:rsidP="001F778C">
            <w:pPr>
              <w:widowControl w:val="0"/>
              <w:autoSpaceDE w:val="0"/>
              <w:autoSpaceDN w:val="0"/>
              <w:adjustRightInd w:val="0"/>
              <w:ind w:left="142"/>
            </w:pPr>
            <w:r w:rsidRPr="002B6D4C">
              <w:t>NMR kods: 9001 1524360</w:t>
            </w:r>
          </w:p>
          <w:p w14:paraId="42A28FC2" w14:textId="77777777" w:rsidR="001F778C" w:rsidRPr="002B6D4C" w:rsidRDefault="001F778C" w:rsidP="001F778C">
            <w:pPr>
              <w:widowControl w:val="0"/>
              <w:autoSpaceDE w:val="0"/>
              <w:autoSpaceDN w:val="0"/>
              <w:adjustRightInd w:val="0"/>
              <w:ind w:left="142"/>
            </w:pPr>
            <w:r w:rsidRPr="002B6D4C">
              <w:t xml:space="preserve">PVN. </w:t>
            </w:r>
            <w:proofErr w:type="spellStart"/>
            <w:r w:rsidRPr="002B6D4C">
              <w:t>ref</w:t>
            </w:r>
            <w:proofErr w:type="spellEnd"/>
            <w:r w:rsidRPr="002B6D4C">
              <w:t>. Nr.: LV90011524360</w:t>
            </w:r>
          </w:p>
          <w:p w14:paraId="7171CC95" w14:textId="77777777" w:rsidR="001F778C" w:rsidRPr="002B6D4C" w:rsidRDefault="001F778C" w:rsidP="001F778C">
            <w:pPr>
              <w:widowControl w:val="0"/>
              <w:autoSpaceDE w:val="0"/>
              <w:autoSpaceDN w:val="0"/>
              <w:adjustRightInd w:val="0"/>
              <w:ind w:left="142"/>
            </w:pPr>
            <w:r w:rsidRPr="002B6D4C">
              <w:t xml:space="preserve">Banka: </w:t>
            </w:r>
            <w:proofErr w:type="spellStart"/>
            <w:r w:rsidRPr="002B6D4C">
              <w:t>Luminor</w:t>
            </w:r>
            <w:proofErr w:type="spellEnd"/>
            <w:r w:rsidRPr="002B6D4C">
              <w:t xml:space="preserve"> </w:t>
            </w:r>
            <w:proofErr w:type="spellStart"/>
            <w:r w:rsidRPr="002B6D4C">
              <w:t>Bank</w:t>
            </w:r>
            <w:proofErr w:type="spellEnd"/>
            <w:r w:rsidRPr="002B6D4C">
              <w:t xml:space="preserve"> AS Latvijas filiāle</w:t>
            </w:r>
          </w:p>
          <w:p w14:paraId="35C2586E" w14:textId="77777777" w:rsidR="001F778C" w:rsidRPr="002B6D4C" w:rsidRDefault="001F778C" w:rsidP="001F778C">
            <w:pPr>
              <w:widowControl w:val="0"/>
              <w:autoSpaceDE w:val="0"/>
              <w:autoSpaceDN w:val="0"/>
              <w:adjustRightInd w:val="0"/>
              <w:ind w:left="142"/>
            </w:pPr>
            <w:r w:rsidRPr="002B6D4C">
              <w:t>Kods: RIKOLV2X</w:t>
            </w:r>
          </w:p>
          <w:p w14:paraId="7FE6DB74" w14:textId="7BC747CD" w:rsidR="003E43A1" w:rsidRPr="002B6D4C" w:rsidRDefault="001F778C" w:rsidP="001F778C">
            <w:pPr>
              <w:widowControl w:val="0"/>
              <w:autoSpaceDE w:val="0"/>
              <w:autoSpaceDN w:val="0"/>
              <w:adjustRightInd w:val="0"/>
              <w:ind w:left="142"/>
            </w:pPr>
            <w:r w:rsidRPr="002B6D4C">
              <w:t>Konts: LV27RIKO0021000916040</w:t>
            </w:r>
          </w:p>
        </w:tc>
      </w:tr>
      <w:tr w:rsidR="002B6D4C" w:rsidRPr="002B6D4C" w14:paraId="043DE981" w14:textId="77777777" w:rsidTr="00EE23E4">
        <w:trPr>
          <w:trHeight w:val="545"/>
        </w:trPr>
        <w:tc>
          <w:tcPr>
            <w:tcW w:w="3119" w:type="dxa"/>
            <w:tcBorders>
              <w:top w:val="single" w:sz="8" w:space="0" w:color="auto"/>
              <w:left w:val="single" w:sz="8" w:space="0" w:color="auto"/>
              <w:right w:val="single" w:sz="8" w:space="0" w:color="auto"/>
            </w:tcBorders>
            <w:vAlign w:val="center"/>
          </w:tcPr>
          <w:p w14:paraId="21229F69" w14:textId="77777777" w:rsidR="00310A47" w:rsidRPr="002B6D4C" w:rsidRDefault="00310A47" w:rsidP="00310A47">
            <w:pPr>
              <w:widowControl w:val="0"/>
              <w:autoSpaceDE w:val="0"/>
              <w:autoSpaceDN w:val="0"/>
              <w:adjustRightInd w:val="0"/>
              <w:ind w:left="142"/>
              <w:rPr>
                <w:b/>
                <w:bCs/>
              </w:rPr>
            </w:pPr>
            <w:r w:rsidRPr="002B6D4C">
              <w:rPr>
                <w:b/>
                <w:bCs/>
              </w:rPr>
              <w:t>Kontaktpersona</w:t>
            </w:r>
            <w:r w:rsidR="00D90688" w:rsidRPr="002B6D4C">
              <w:rPr>
                <w:b/>
                <w:bCs/>
              </w:rPr>
              <w:t>s</w:t>
            </w:r>
            <w:r w:rsidRPr="002B6D4C">
              <w:rPr>
                <w:b/>
                <w:bCs/>
              </w:rPr>
              <w:t>:</w:t>
            </w:r>
          </w:p>
          <w:p w14:paraId="484A4D85" w14:textId="08E78B43" w:rsidR="00EE23E4" w:rsidRPr="002B6D4C" w:rsidRDefault="00EE23E4" w:rsidP="00EE23E4">
            <w:pPr>
              <w:widowControl w:val="0"/>
              <w:autoSpaceDE w:val="0"/>
              <w:autoSpaceDN w:val="0"/>
              <w:adjustRightInd w:val="0"/>
            </w:pPr>
          </w:p>
        </w:tc>
        <w:tc>
          <w:tcPr>
            <w:tcW w:w="5953" w:type="dxa"/>
            <w:tcBorders>
              <w:top w:val="single" w:sz="8" w:space="0" w:color="auto"/>
              <w:left w:val="nil"/>
              <w:right w:val="single" w:sz="8" w:space="0" w:color="auto"/>
            </w:tcBorders>
          </w:tcPr>
          <w:p w14:paraId="63D52D76" w14:textId="715C21DE" w:rsidR="00310A47" w:rsidRPr="002B6D4C" w:rsidRDefault="007732D0" w:rsidP="00310A47">
            <w:pPr>
              <w:widowControl w:val="0"/>
              <w:ind w:left="142"/>
            </w:pPr>
            <w:r w:rsidRPr="002B6D4C">
              <w:t xml:space="preserve">Skolas direktors Sergejs </w:t>
            </w:r>
            <w:proofErr w:type="spellStart"/>
            <w:r w:rsidRPr="002B6D4C">
              <w:t>Verhovskis</w:t>
            </w:r>
            <w:proofErr w:type="spellEnd"/>
          </w:p>
        </w:tc>
      </w:tr>
      <w:tr w:rsidR="002B6D4C" w:rsidRPr="002B6D4C" w14:paraId="1EE7A13A" w14:textId="77777777" w:rsidTr="00EE23E4">
        <w:trPr>
          <w:trHeight w:val="283"/>
        </w:trPr>
        <w:tc>
          <w:tcPr>
            <w:tcW w:w="3119" w:type="dxa"/>
            <w:tcBorders>
              <w:left w:val="single" w:sz="4" w:space="0" w:color="auto"/>
              <w:bottom w:val="single" w:sz="4" w:space="0" w:color="auto"/>
              <w:right w:val="single" w:sz="4" w:space="0" w:color="auto"/>
            </w:tcBorders>
          </w:tcPr>
          <w:p w14:paraId="5633A0FA" w14:textId="4A566657" w:rsidR="00310A47" w:rsidRPr="002B6D4C" w:rsidRDefault="00322212" w:rsidP="0085062F">
            <w:pPr>
              <w:widowControl w:val="0"/>
              <w:autoSpaceDE w:val="0"/>
              <w:autoSpaceDN w:val="0"/>
              <w:adjustRightInd w:val="0"/>
              <w:ind w:left="-25"/>
              <w:rPr>
                <w:b/>
                <w:bCs/>
              </w:rPr>
            </w:pPr>
            <w:r w:rsidRPr="002B6D4C">
              <w:rPr>
                <w:b/>
                <w:bCs/>
              </w:rPr>
              <w:t>   K</w:t>
            </w:r>
            <w:r w:rsidR="00EE23E4" w:rsidRPr="002B6D4C">
              <w:rPr>
                <w:b/>
                <w:bCs/>
              </w:rPr>
              <w:t>ontaktinformācija</w:t>
            </w:r>
            <w:r w:rsidR="00D90688" w:rsidRPr="002B6D4C">
              <w:rPr>
                <w:b/>
                <w:bCs/>
              </w:rPr>
              <w:t>:</w:t>
            </w:r>
          </w:p>
        </w:tc>
        <w:tc>
          <w:tcPr>
            <w:tcW w:w="5953" w:type="dxa"/>
            <w:tcBorders>
              <w:left w:val="single" w:sz="4" w:space="0" w:color="auto"/>
              <w:bottom w:val="single" w:sz="8" w:space="0" w:color="auto"/>
              <w:right w:val="single" w:sz="8" w:space="0" w:color="auto"/>
            </w:tcBorders>
          </w:tcPr>
          <w:p w14:paraId="15B3699E" w14:textId="4972C306" w:rsidR="00EE23E4" w:rsidRPr="002B6D4C" w:rsidRDefault="005C2672" w:rsidP="005C2672">
            <w:pPr>
              <w:widowControl w:val="0"/>
              <w:ind w:left="142"/>
            </w:pPr>
            <w:r w:rsidRPr="002B6D4C">
              <w:t xml:space="preserve">E-pasts: </w:t>
            </w:r>
            <w:bookmarkStart w:id="3" w:name="_Hlk198890500"/>
            <w:r w:rsidRPr="002B6D4C">
              <w:rPr>
                <w:iCs/>
              </w:rPr>
              <w:fldChar w:fldCharType="begin"/>
            </w:r>
            <w:r w:rsidRPr="002B6D4C">
              <w:rPr>
                <w:iCs/>
              </w:rPr>
              <w:instrText xml:space="preserve"> HYPERLINK "mailto:r95vs@riga.Iv" </w:instrText>
            </w:r>
            <w:r w:rsidRPr="002B6D4C">
              <w:rPr>
                <w:iCs/>
              </w:rPr>
              <w:fldChar w:fldCharType="separate"/>
            </w:r>
            <w:r w:rsidRPr="002B6D4C">
              <w:rPr>
                <w:rStyle w:val="Hyperlink"/>
                <w:iCs/>
                <w:color w:val="auto"/>
              </w:rPr>
              <w:t>r95vs@riga.Iv</w:t>
            </w:r>
            <w:r w:rsidRPr="002B6D4C">
              <w:rPr>
                <w:iCs/>
              </w:rPr>
              <w:fldChar w:fldCharType="end"/>
            </w:r>
            <w:bookmarkEnd w:id="3"/>
            <w:r w:rsidRPr="002B6D4C">
              <w:rPr>
                <w:iCs/>
              </w:rPr>
              <w:t xml:space="preserve"> </w:t>
            </w:r>
            <w:r w:rsidR="00EE23E4" w:rsidRPr="002B6D4C">
              <w:t>;</w:t>
            </w:r>
            <w:r w:rsidR="00C51B91" w:rsidRPr="002B6D4C">
              <w:t xml:space="preserve"> tel.</w:t>
            </w:r>
            <w:r w:rsidR="00D44196" w:rsidRPr="002B6D4C">
              <w:t xml:space="preserve"> </w:t>
            </w:r>
            <w:r w:rsidR="00580194" w:rsidRPr="002B6D4C">
              <w:t xml:space="preserve">67474185 </w:t>
            </w:r>
            <w:r w:rsidR="00092CBF" w:rsidRPr="002B6D4C">
              <w:t>/</w:t>
            </w:r>
            <w:r w:rsidR="00580194" w:rsidRPr="002B6D4C">
              <w:t xml:space="preserve"> 29</w:t>
            </w:r>
            <w:r w:rsidR="00092CBF" w:rsidRPr="002B6D4C">
              <w:t>147943</w:t>
            </w:r>
          </w:p>
        </w:tc>
      </w:tr>
      <w:tr w:rsidR="002B6D4C" w:rsidRPr="002B6D4C" w14:paraId="2188CC42" w14:textId="77777777" w:rsidTr="00EE23E4">
        <w:trPr>
          <w:trHeight w:val="266"/>
        </w:trPr>
        <w:tc>
          <w:tcPr>
            <w:tcW w:w="3119" w:type="dxa"/>
            <w:tcBorders>
              <w:top w:val="single" w:sz="4" w:space="0" w:color="auto"/>
              <w:left w:val="single" w:sz="8" w:space="0" w:color="auto"/>
              <w:bottom w:val="single" w:sz="4" w:space="0" w:color="auto"/>
              <w:right w:val="single" w:sz="8" w:space="0" w:color="auto"/>
            </w:tcBorders>
          </w:tcPr>
          <w:p w14:paraId="3720E4D8" w14:textId="77777777" w:rsidR="003F386A" w:rsidRPr="002B6D4C" w:rsidRDefault="003F386A" w:rsidP="003F386A">
            <w:pPr>
              <w:widowControl w:val="0"/>
              <w:autoSpaceDE w:val="0"/>
              <w:autoSpaceDN w:val="0"/>
              <w:adjustRightInd w:val="0"/>
              <w:ind w:left="142"/>
            </w:pPr>
            <w:r w:rsidRPr="002B6D4C">
              <w:rPr>
                <w:b/>
                <w:bCs/>
              </w:rPr>
              <w:t>Darba laiks</w:t>
            </w:r>
          </w:p>
        </w:tc>
        <w:tc>
          <w:tcPr>
            <w:tcW w:w="5953" w:type="dxa"/>
            <w:tcBorders>
              <w:top w:val="single" w:sz="8" w:space="0" w:color="auto"/>
              <w:left w:val="nil"/>
              <w:bottom w:val="single" w:sz="4" w:space="0" w:color="auto"/>
              <w:right w:val="single" w:sz="8" w:space="0" w:color="auto"/>
            </w:tcBorders>
            <w:vAlign w:val="bottom"/>
          </w:tcPr>
          <w:p w14:paraId="5CB832FC" w14:textId="1D532B8A" w:rsidR="003F386A" w:rsidRPr="002B6D4C" w:rsidRDefault="002F3049" w:rsidP="00092CBF">
            <w:pPr>
              <w:widowControl w:val="0"/>
              <w:autoSpaceDE w:val="0"/>
              <w:autoSpaceDN w:val="0"/>
              <w:adjustRightInd w:val="0"/>
              <w:ind w:left="142"/>
            </w:pPr>
            <w:r w:rsidRPr="002B6D4C">
              <w:t>darb</w:t>
            </w:r>
            <w:r w:rsidR="003F386A" w:rsidRPr="002B6D4C">
              <w:t xml:space="preserve">dienās no plkst. </w:t>
            </w:r>
            <w:r w:rsidR="00092CBF" w:rsidRPr="002B6D4C">
              <w:t>9:00</w:t>
            </w:r>
            <w:r w:rsidR="003F386A" w:rsidRPr="002B6D4C">
              <w:t xml:space="preserve"> līdz plkst.17:00</w:t>
            </w:r>
            <w:r w:rsidR="00092CBF" w:rsidRPr="002B6D4C">
              <w:t>.</w:t>
            </w:r>
          </w:p>
        </w:tc>
      </w:tr>
    </w:tbl>
    <w:p w14:paraId="20684DC6" w14:textId="764E5B44" w:rsidR="00122632" w:rsidRPr="00122632" w:rsidRDefault="00122632" w:rsidP="00FD2A87">
      <w:pPr>
        <w:pStyle w:val="ListParagraph"/>
        <w:numPr>
          <w:ilvl w:val="2"/>
          <w:numId w:val="2"/>
        </w:numPr>
        <w:ind w:left="567" w:hanging="78"/>
        <w:rPr>
          <w:rFonts w:ascii="Times New Roman" w:eastAsia="Times New Roman" w:hAnsi="Times New Roman"/>
          <w:bCs/>
          <w:kern w:val="32"/>
          <w:sz w:val="24"/>
          <w:szCs w:val="24"/>
          <w:lang w:eastAsia="x-none"/>
        </w:rPr>
      </w:pPr>
      <w:r w:rsidRPr="00122632">
        <w:rPr>
          <w:rFonts w:ascii="Times New Roman" w:eastAsia="Times New Roman" w:hAnsi="Times New Roman"/>
          <w:bCs/>
          <w:kern w:val="32"/>
          <w:sz w:val="24"/>
          <w:szCs w:val="24"/>
          <w:lang w:eastAsia="x-none"/>
        </w:rPr>
        <w:t xml:space="preserve">Visus ar Iepirkuma norisi saistītos jautājumus risina iepirkuma komisija (turpmāk – Komisija), kas </w:t>
      </w:r>
      <w:r w:rsidRPr="00843F6F">
        <w:rPr>
          <w:rFonts w:ascii="Times New Roman" w:eastAsia="Times New Roman" w:hAnsi="Times New Roman"/>
          <w:bCs/>
          <w:kern w:val="32"/>
          <w:sz w:val="24"/>
          <w:szCs w:val="24"/>
          <w:lang w:eastAsia="x-none"/>
        </w:rPr>
        <w:t xml:space="preserve">izveidota ar Rīgas 95.vidusskolas 2025. gada </w:t>
      </w:r>
      <w:r w:rsidR="00843F6F" w:rsidRPr="00843F6F">
        <w:rPr>
          <w:rFonts w:ascii="Times New Roman" w:eastAsia="Times New Roman" w:hAnsi="Times New Roman"/>
          <w:bCs/>
          <w:kern w:val="32"/>
          <w:sz w:val="24"/>
          <w:szCs w:val="24"/>
          <w:lang w:eastAsia="x-none"/>
        </w:rPr>
        <w:t>10.septembra</w:t>
      </w:r>
      <w:r w:rsidRPr="00843F6F">
        <w:rPr>
          <w:rFonts w:ascii="Times New Roman" w:eastAsia="Times New Roman" w:hAnsi="Times New Roman"/>
          <w:bCs/>
          <w:kern w:val="32"/>
          <w:sz w:val="24"/>
          <w:szCs w:val="24"/>
          <w:lang w:eastAsia="x-none"/>
        </w:rPr>
        <w:t xml:space="preserve"> rīkojumu Nr. VS95-25-</w:t>
      </w:r>
      <w:r w:rsidR="007D0B91" w:rsidRPr="00843F6F">
        <w:rPr>
          <w:rFonts w:ascii="Times New Roman" w:eastAsia="Times New Roman" w:hAnsi="Times New Roman"/>
          <w:bCs/>
          <w:kern w:val="32"/>
          <w:sz w:val="24"/>
          <w:szCs w:val="24"/>
          <w:lang w:eastAsia="x-none"/>
        </w:rPr>
        <w:t>46</w:t>
      </w:r>
      <w:r w:rsidRPr="00843F6F">
        <w:rPr>
          <w:rFonts w:ascii="Times New Roman" w:eastAsia="Times New Roman" w:hAnsi="Times New Roman"/>
          <w:bCs/>
          <w:kern w:val="32"/>
          <w:sz w:val="24"/>
          <w:szCs w:val="24"/>
          <w:lang w:eastAsia="x-none"/>
        </w:rPr>
        <w:t xml:space="preserve">-rs „Par </w:t>
      </w:r>
      <w:r w:rsidRPr="00122632">
        <w:rPr>
          <w:rFonts w:ascii="Times New Roman" w:eastAsia="Times New Roman" w:hAnsi="Times New Roman"/>
          <w:bCs/>
          <w:kern w:val="32"/>
          <w:sz w:val="24"/>
          <w:szCs w:val="24"/>
          <w:lang w:eastAsia="x-none"/>
        </w:rPr>
        <w:t>Iepirkumu komisiju” un darbojas Pasūtītāja vārdā.</w:t>
      </w:r>
    </w:p>
    <w:p w14:paraId="609A3354" w14:textId="1D3F8F08" w:rsidR="00F151A4" w:rsidRPr="00151488" w:rsidRDefault="00241ED6" w:rsidP="00FD2A87">
      <w:pPr>
        <w:pStyle w:val="Heading1"/>
        <w:numPr>
          <w:ilvl w:val="2"/>
          <w:numId w:val="2"/>
        </w:numPr>
        <w:spacing w:before="60"/>
        <w:ind w:left="567" w:firstLine="1"/>
        <w:jc w:val="both"/>
        <w:rPr>
          <w:b w:val="0"/>
          <w:sz w:val="24"/>
          <w:szCs w:val="24"/>
          <w:lang w:val="lv-LV"/>
        </w:rPr>
      </w:pPr>
      <w:r w:rsidRPr="00241ED6">
        <w:rPr>
          <w:b w:val="0"/>
          <w:sz w:val="24"/>
          <w:szCs w:val="24"/>
          <w:lang w:val="lv-LV"/>
        </w:rPr>
        <w:t>Komisijas noteiktā kontaktpersona:</w:t>
      </w:r>
      <w:r>
        <w:rPr>
          <w:b w:val="0"/>
          <w:sz w:val="24"/>
          <w:szCs w:val="24"/>
          <w:lang w:val="lv-LV"/>
        </w:rPr>
        <w:t xml:space="preserve"> Skolas direktors Sergejs </w:t>
      </w:r>
      <w:proofErr w:type="spellStart"/>
      <w:r>
        <w:rPr>
          <w:b w:val="0"/>
          <w:sz w:val="24"/>
          <w:szCs w:val="24"/>
          <w:lang w:val="lv-LV"/>
        </w:rPr>
        <w:t>Verhovskis</w:t>
      </w:r>
      <w:proofErr w:type="spellEnd"/>
      <w:r w:rsidRPr="00241ED6">
        <w:rPr>
          <w:b w:val="0"/>
          <w:sz w:val="24"/>
          <w:szCs w:val="24"/>
          <w:lang w:val="lv-LV"/>
        </w:rPr>
        <w:t>, tālrunis: +371 29147943; e-pasts: r95vs@riga.Iv</w:t>
      </w:r>
    </w:p>
    <w:p w14:paraId="1810CA3C" w14:textId="707EA2F2" w:rsidR="003F386A" w:rsidRPr="002B6D4C" w:rsidRDefault="006E63A6" w:rsidP="00293C40">
      <w:pPr>
        <w:pStyle w:val="Heading1"/>
        <w:keepNext w:val="0"/>
        <w:numPr>
          <w:ilvl w:val="1"/>
          <w:numId w:val="2"/>
        </w:numPr>
        <w:spacing w:before="60"/>
        <w:ind w:left="567" w:hanging="567"/>
        <w:jc w:val="both"/>
        <w:rPr>
          <w:b w:val="0"/>
          <w:sz w:val="24"/>
          <w:szCs w:val="24"/>
          <w:lang w:val="lv-LV"/>
        </w:rPr>
      </w:pPr>
      <w:r w:rsidRPr="002B6D4C">
        <w:rPr>
          <w:b w:val="0"/>
          <w:sz w:val="24"/>
          <w:lang w:val="lv-LV"/>
        </w:rPr>
        <w:t xml:space="preserve">Iepirkuma </w:t>
      </w:r>
      <w:r w:rsidR="000A02D6" w:rsidRPr="002B6D4C">
        <w:rPr>
          <w:b w:val="0"/>
          <w:sz w:val="24"/>
          <w:lang w:val="lv-LV"/>
        </w:rPr>
        <w:t>“</w:t>
      </w:r>
      <w:r w:rsidR="00843F6F" w:rsidRPr="00843F6F">
        <w:rPr>
          <w:b w:val="0"/>
          <w:sz w:val="24"/>
          <w:lang w:val="lv-LV"/>
        </w:rPr>
        <w:t>Jauna transportlīdzekļa iegāde</w:t>
      </w:r>
      <w:r w:rsidR="000A02D6" w:rsidRPr="002B6D4C">
        <w:rPr>
          <w:b w:val="0"/>
          <w:sz w:val="24"/>
          <w:szCs w:val="24"/>
          <w:lang w:val="lv-LV" w:eastAsia="en-US"/>
        </w:rPr>
        <w:t>” (turpmāk – iepirkums)</w:t>
      </w:r>
      <w:r w:rsidR="003F386A" w:rsidRPr="002B6D4C">
        <w:rPr>
          <w:b w:val="0"/>
          <w:sz w:val="24"/>
          <w:szCs w:val="24"/>
          <w:lang w:val="lv-LV"/>
        </w:rPr>
        <w:t xml:space="preserve"> id</w:t>
      </w:r>
      <w:r w:rsidR="001F16A9" w:rsidRPr="002B6D4C">
        <w:rPr>
          <w:b w:val="0"/>
          <w:sz w:val="24"/>
          <w:szCs w:val="24"/>
          <w:lang w:val="lv-LV"/>
        </w:rPr>
        <w:t>e</w:t>
      </w:r>
      <w:r w:rsidR="002F3049" w:rsidRPr="002B6D4C">
        <w:rPr>
          <w:b w:val="0"/>
          <w:sz w:val="24"/>
          <w:szCs w:val="24"/>
          <w:lang w:val="lv-LV"/>
        </w:rPr>
        <w:t xml:space="preserve">ntifikācijas numurs: </w:t>
      </w:r>
      <w:r w:rsidR="002B6D4C" w:rsidRPr="002B6D4C">
        <w:rPr>
          <w:b w:val="0"/>
          <w:sz w:val="24"/>
          <w:szCs w:val="24"/>
          <w:lang w:val="lv-LV"/>
        </w:rPr>
        <w:t>R95VSK2025/2</w:t>
      </w:r>
      <w:r w:rsidR="003F386A" w:rsidRPr="002B6D4C">
        <w:rPr>
          <w:b w:val="0"/>
          <w:sz w:val="24"/>
          <w:szCs w:val="24"/>
          <w:lang w:val="lv-LV"/>
        </w:rPr>
        <w:t>.</w:t>
      </w:r>
    </w:p>
    <w:p w14:paraId="572B137F" w14:textId="52DDB6E6" w:rsidR="009359D3" w:rsidRPr="002B6D4C" w:rsidRDefault="006E63A6" w:rsidP="00293C40">
      <w:pPr>
        <w:numPr>
          <w:ilvl w:val="1"/>
          <w:numId w:val="2"/>
        </w:numPr>
        <w:spacing w:before="60" w:after="60"/>
        <w:ind w:left="567" w:hanging="567"/>
        <w:jc w:val="both"/>
      </w:pPr>
      <w:r w:rsidRPr="002B6D4C">
        <w:rPr>
          <w:b/>
        </w:rPr>
        <w:t>Iepirkuma veids</w:t>
      </w:r>
      <w:r w:rsidR="00E24874" w:rsidRPr="002B6D4C">
        <w:rPr>
          <w:b/>
        </w:rPr>
        <w:t xml:space="preserve">: </w:t>
      </w:r>
      <w:r w:rsidR="00D47689" w:rsidRPr="002B6D4C">
        <w:t>iepirkums tiek veikts saskaņā ar Publisko iepirkumu likuma (turpmāk – PIL) 9. panta nosacījumiem</w:t>
      </w:r>
      <w:r w:rsidR="000A02D6" w:rsidRPr="002B6D4C">
        <w:t>.</w:t>
      </w:r>
    </w:p>
    <w:p w14:paraId="2A97D5B7" w14:textId="63420A35" w:rsidR="00516B3D" w:rsidRPr="007848DC" w:rsidRDefault="00E24874" w:rsidP="00293C40">
      <w:pPr>
        <w:numPr>
          <w:ilvl w:val="1"/>
          <w:numId w:val="2"/>
        </w:numPr>
        <w:spacing w:before="60" w:after="60"/>
        <w:ind w:left="567" w:hanging="567"/>
        <w:jc w:val="both"/>
      </w:pPr>
      <w:r w:rsidRPr="007848DC">
        <w:rPr>
          <w:b/>
        </w:rPr>
        <w:t>Iepirkuma priekšmets:</w:t>
      </w:r>
      <w:r w:rsidRPr="007848DC">
        <w:t xml:space="preserve"> </w:t>
      </w:r>
      <w:r w:rsidR="006A0276">
        <w:t xml:space="preserve">Jauna </w:t>
      </w:r>
      <w:r w:rsidR="00BD5A5F" w:rsidRPr="007848DC">
        <w:t xml:space="preserve">7 </w:t>
      </w:r>
      <w:r w:rsidR="008D5D04" w:rsidRPr="007848DC">
        <w:t xml:space="preserve">vietas </w:t>
      </w:r>
      <w:r w:rsidR="00C51B91" w:rsidRPr="007848DC">
        <w:rPr>
          <w:rFonts w:eastAsia="Calibri"/>
          <w:lang w:eastAsia="lv-LV"/>
        </w:rPr>
        <w:t xml:space="preserve">transportlīdzekļa </w:t>
      </w:r>
      <w:r w:rsidR="0011125B" w:rsidRPr="007848DC">
        <w:rPr>
          <w:rFonts w:eastAsia="Calibri"/>
          <w:lang w:eastAsia="lv-LV"/>
        </w:rPr>
        <w:t xml:space="preserve">iegāde </w:t>
      </w:r>
      <w:r w:rsidR="00F4027E" w:rsidRPr="007848DC">
        <w:rPr>
          <w:rFonts w:eastAsia="Calibri"/>
          <w:lang w:eastAsia="lv-LV"/>
        </w:rPr>
        <w:t xml:space="preserve">Rīgas 95.vidusskolas </w:t>
      </w:r>
      <w:r w:rsidR="00874E66" w:rsidRPr="007848DC">
        <w:rPr>
          <w:rFonts w:eastAsia="Calibri"/>
          <w:lang w:eastAsia="lv-LV"/>
        </w:rPr>
        <w:t xml:space="preserve">vajadzībām, lai nodrošinātu </w:t>
      </w:r>
      <w:r w:rsidR="007848DC" w:rsidRPr="007848DC">
        <w:rPr>
          <w:rFonts w:eastAsia="Calibri"/>
          <w:lang w:eastAsia="lv-LV"/>
        </w:rPr>
        <w:t>saimniecības</w:t>
      </w:r>
      <w:r w:rsidR="002D67EA" w:rsidRPr="007848DC">
        <w:rPr>
          <w:rFonts w:eastAsia="Calibri"/>
          <w:lang w:eastAsia="lv-LV"/>
        </w:rPr>
        <w:t xml:space="preserve"> </w:t>
      </w:r>
      <w:r w:rsidR="007848DC" w:rsidRPr="007848DC">
        <w:rPr>
          <w:rFonts w:eastAsia="Calibri"/>
          <w:lang w:eastAsia="lv-LV"/>
        </w:rPr>
        <w:t>darbībās</w:t>
      </w:r>
      <w:r w:rsidR="002D67EA" w:rsidRPr="007848DC">
        <w:rPr>
          <w:rFonts w:eastAsia="Calibri"/>
          <w:lang w:eastAsia="lv-LV"/>
        </w:rPr>
        <w:t xml:space="preserve"> un nelielas grupas </w:t>
      </w:r>
      <w:r w:rsidR="007848DC" w:rsidRPr="007848DC">
        <w:rPr>
          <w:rFonts w:eastAsia="Calibri"/>
          <w:lang w:eastAsia="lv-LV"/>
        </w:rPr>
        <w:t>skolēnu</w:t>
      </w:r>
      <w:r w:rsidR="0040276C" w:rsidRPr="007848DC">
        <w:rPr>
          <w:rFonts w:eastAsia="Calibri"/>
          <w:lang w:eastAsia="lv-LV"/>
        </w:rPr>
        <w:t xml:space="preserve"> </w:t>
      </w:r>
      <w:r w:rsidR="007848DC" w:rsidRPr="007848DC">
        <w:rPr>
          <w:rFonts w:eastAsia="Calibri"/>
          <w:lang w:eastAsia="lv-LV"/>
        </w:rPr>
        <w:t>pārvadīšanu</w:t>
      </w:r>
      <w:r w:rsidR="00FA4164" w:rsidRPr="007848DC">
        <w:rPr>
          <w:rFonts w:eastAsia="Calibri"/>
          <w:lang w:eastAsia="lv-LV"/>
        </w:rPr>
        <w:t xml:space="preserve">, saskaņa </w:t>
      </w:r>
      <w:r w:rsidR="00FA4164" w:rsidRPr="00D52AA5">
        <w:rPr>
          <w:rFonts w:eastAsia="Calibri"/>
          <w:lang w:eastAsia="lv-LV"/>
        </w:rPr>
        <w:t xml:space="preserve">ar </w:t>
      </w:r>
      <w:r w:rsidR="005602DF" w:rsidRPr="00D52AA5">
        <w:rPr>
          <w:rFonts w:eastAsia="Calibri"/>
          <w:lang w:eastAsia="lv-LV"/>
        </w:rPr>
        <w:t xml:space="preserve">4.pielikumu </w:t>
      </w:r>
      <w:r w:rsidR="0053778D" w:rsidRPr="00D52AA5">
        <w:rPr>
          <w:rFonts w:eastAsia="Calibri"/>
          <w:lang w:eastAsia="lv-LV"/>
        </w:rPr>
        <w:t>“</w:t>
      </w:r>
      <w:r w:rsidR="00EE661E" w:rsidRPr="00D52AA5">
        <w:t>Tehniskā specifikācija – tehniskais piedāvājums</w:t>
      </w:r>
      <w:r w:rsidR="0053778D" w:rsidRPr="00D52AA5">
        <w:t>”</w:t>
      </w:r>
      <w:r w:rsidR="005602DF" w:rsidRPr="00D52AA5">
        <w:rPr>
          <w:rFonts w:eastAsia="Calibri"/>
          <w:lang w:eastAsia="lv-LV"/>
        </w:rPr>
        <w:t>.</w:t>
      </w:r>
    </w:p>
    <w:p w14:paraId="65AA3C93" w14:textId="74942B11" w:rsidR="0057195B" w:rsidRPr="00EE6C2B" w:rsidRDefault="006F7A2C" w:rsidP="00293C40">
      <w:pPr>
        <w:numPr>
          <w:ilvl w:val="1"/>
          <w:numId w:val="2"/>
        </w:numPr>
        <w:spacing w:before="60" w:after="60"/>
        <w:ind w:left="567" w:hanging="567"/>
        <w:jc w:val="both"/>
        <w:rPr>
          <w:bCs/>
        </w:rPr>
      </w:pPr>
      <w:r w:rsidRPr="00EE6C2B">
        <w:rPr>
          <w:b/>
        </w:rPr>
        <w:t>CPV</w:t>
      </w:r>
      <w:r w:rsidRPr="00EE6C2B">
        <w:t xml:space="preserve"> </w:t>
      </w:r>
      <w:r w:rsidRPr="00EE6C2B">
        <w:rPr>
          <w:b/>
        </w:rPr>
        <w:t>kod</w:t>
      </w:r>
      <w:r w:rsidR="001C64B7" w:rsidRPr="00EE6C2B">
        <w:rPr>
          <w:b/>
        </w:rPr>
        <w:t>i</w:t>
      </w:r>
      <w:r w:rsidRPr="00EE6C2B">
        <w:rPr>
          <w:b/>
        </w:rPr>
        <w:t>:</w:t>
      </w:r>
      <w:r w:rsidR="00057DC3" w:rsidRPr="00EE6C2B">
        <w:rPr>
          <w:b/>
        </w:rPr>
        <w:t xml:space="preserve"> </w:t>
      </w:r>
      <w:r w:rsidR="00874E66" w:rsidRPr="00EE6C2B">
        <w:rPr>
          <w:bCs/>
        </w:rPr>
        <w:t>34110000-1 (Vieglie automobiļi)</w:t>
      </w:r>
      <w:r w:rsidR="003555DA" w:rsidRPr="00EE6C2B">
        <w:rPr>
          <w:bCs/>
        </w:rPr>
        <w:t>.</w:t>
      </w:r>
    </w:p>
    <w:p w14:paraId="1C0E124E" w14:textId="73C293B5" w:rsidR="005A7976" w:rsidRPr="00EE6C2B" w:rsidRDefault="005A7976" w:rsidP="00293C40">
      <w:pPr>
        <w:numPr>
          <w:ilvl w:val="1"/>
          <w:numId w:val="2"/>
        </w:numPr>
        <w:spacing w:before="60" w:after="60"/>
        <w:ind w:left="567" w:hanging="567"/>
        <w:jc w:val="both"/>
        <w:rPr>
          <w:i/>
          <w:iCs/>
        </w:rPr>
      </w:pPr>
      <w:r w:rsidRPr="00EE6C2B">
        <w:t xml:space="preserve">Iepirkuma priekšmets </w:t>
      </w:r>
      <w:r w:rsidRPr="00EE6C2B">
        <w:rPr>
          <w:b/>
          <w:bCs/>
        </w:rPr>
        <w:t>nav sadalīts daļās</w:t>
      </w:r>
      <w:r w:rsidRPr="00EE6C2B">
        <w:t>.</w:t>
      </w:r>
      <w:r w:rsidR="003E1EDA" w:rsidRPr="00EE6C2B">
        <w:t xml:space="preserve"> </w:t>
      </w:r>
    </w:p>
    <w:p w14:paraId="727D0F9E" w14:textId="00B87ACD" w:rsidR="005A7976" w:rsidRPr="00EE6C2B" w:rsidRDefault="005A7976" w:rsidP="005915B5">
      <w:pPr>
        <w:pStyle w:val="ListParagraph"/>
        <w:numPr>
          <w:ilvl w:val="1"/>
          <w:numId w:val="2"/>
        </w:numPr>
        <w:spacing w:before="60" w:after="60"/>
        <w:ind w:left="567" w:hanging="567"/>
        <w:contextualSpacing w:val="0"/>
        <w:jc w:val="both"/>
        <w:rPr>
          <w:rFonts w:ascii="Times New Roman" w:eastAsia="Times New Roman" w:hAnsi="Times New Roman"/>
          <w:i/>
          <w:iCs/>
          <w:sz w:val="24"/>
          <w:szCs w:val="24"/>
        </w:rPr>
      </w:pPr>
      <w:r w:rsidRPr="00EE6C2B">
        <w:rPr>
          <w:rFonts w:ascii="Times New Roman" w:eastAsia="Times New Roman" w:hAnsi="Times New Roman"/>
          <w:b/>
          <w:bCs/>
          <w:sz w:val="24"/>
          <w:szCs w:val="24"/>
        </w:rPr>
        <w:t>Piedāvājum</w:t>
      </w:r>
      <w:r w:rsidR="00DF69C6" w:rsidRPr="00EE6C2B">
        <w:rPr>
          <w:rFonts w:ascii="Times New Roman" w:eastAsia="Times New Roman" w:hAnsi="Times New Roman"/>
          <w:b/>
          <w:bCs/>
          <w:sz w:val="24"/>
          <w:szCs w:val="24"/>
        </w:rPr>
        <w:t xml:space="preserve">u var iesniegt </w:t>
      </w:r>
      <w:r w:rsidR="00337C23" w:rsidRPr="00EE6C2B">
        <w:rPr>
          <w:rFonts w:ascii="Times New Roman" w:eastAsia="Times New Roman" w:hAnsi="Times New Roman"/>
          <w:b/>
          <w:bCs/>
          <w:sz w:val="24"/>
          <w:szCs w:val="24"/>
        </w:rPr>
        <w:t>tikai par visu iepirkuma apjomu kopā</w:t>
      </w:r>
      <w:r w:rsidRPr="00EE6C2B">
        <w:rPr>
          <w:rFonts w:ascii="Times New Roman" w:eastAsia="Times New Roman" w:hAnsi="Times New Roman"/>
          <w:sz w:val="24"/>
          <w:szCs w:val="24"/>
        </w:rPr>
        <w:t>.</w:t>
      </w:r>
    </w:p>
    <w:p w14:paraId="42CD02B4" w14:textId="77777777" w:rsidR="005A7976" w:rsidRPr="00EE6C2B" w:rsidRDefault="005A7976" w:rsidP="00293C40">
      <w:pPr>
        <w:pStyle w:val="ListParagraph"/>
        <w:numPr>
          <w:ilvl w:val="1"/>
          <w:numId w:val="2"/>
        </w:numPr>
        <w:spacing w:before="60" w:after="60"/>
        <w:ind w:left="567" w:hanging="567"/>
        <w:contextualSpacing w:val="0"/>
        <w:rPr>
          <w:rFonts w:ascii="Times New Roman" w:eastAsia="Times New Roman" w:hAnsi="Times New Roman"/>
          <w:sz w:val="24"/>
          <w:szCs w:val="24"/>
        </w:rPr>
      </w:pPr>
      <w:r w:rsidRPr="00EE6C2B">
        <w:rPr>
          <w:rFonts w:ascii="Times New Roman" w:eastAsia="Times New Roman" w:hAnsi="Times New Roman"/>
          <w:sz w:val="24"/>
          <w:szCs w:val="24"/>
        </w:rPr>
        <w:t>Pretendents nevar iesniegt piedāvājuma variantus.</w:t>
      </w:r>
    </w:p>
    <w:p w14:paraId="059A62EC" w14:textId="5D12CEBC" w:rsidR="006F7A2C" w:rsidRPr="00D52AA5" w:rsidRDefault="00337C23" w:rsidP="00293C40">
      <w:pPr>
        <w:numPr>
          <w:ilvl w:val="1"/>
          <w:numId w:val="2"/>
        </w:numPr>
        <w:spacing w:before="60" w:after="60"/>
        <w:ind w:left="567" w:hanging="567"/>
        <w:jc w:val="both"/>
      </w:pPr>
      <w:r w:rsidRPr="00D52AA5">
        <w:rPr>
          <w:b/>
        </w:rPr>
        <w:t>Līguma</w:t>
      </w:r>
      <w:r w:rsidR="0011125B" w:rsidRPr="00D52AA5">
        <w:rPr>
          <w:b/>
        </w:rPr>
        <w:t xml:space="preserve"> izpildes vieta </w:t>
      </w:r>
      <w:r w:rsidR="0011125B" w:rsidRPr="00D52AA5">
        <w:t xml:space="preserve">– </w:t>
      </w:r>
      <w:proofErr w:type="spellStart"/>
      <w:r w:rsidR="00EE6C2B" w:rsidRPr="00D52AA5">
        <w:t>Bruknas</w:t>
      </w:r>
      <w:proofErr w:type="spellEnd"/>
      <w:r w:rsidR="00EE6C2B" w:rsidRPr="00D52AA5">
        <w:t xml:space="preserve"> iela 5, Rīga, LV-1058</w:t>
      </w:r>
    </w:p>
    <w:p w14:paraId="0ED1A4EB" w14:textId="33105A45" w:rsidR="006F7A2C" w:rsidRPr="00D52AA5" w:rsidRDefault="00337C23" w:rsidP="00293C40">
      <w:pPr>
        <w:numPr>
          <w:ilvl w:val="1"/>
          <w:numId w:val="2"/>
        </w:numPr>
        <w:spacing w:before="60" w:after="60"/>
        <w:ind w:left="567" w:hanging="567"/>
        <w:jc w:val="both"/>
      </w:pPr>
      <w:r w:rsidRPr="00D52AA5">
        <w:rPr>
          <w:b/>
        </w:rPr>
        <w:t xml:space="preserve">Līguma izpildes termiņš: </w:t>
      </w:r>
      <w:r w:rsidR="00A302EC" w:rsidRPr="00A302EC">
        <w:rPr>
          <w:u w:val="single"/>
        </w:rPr>
        <w:t>divu mēnešu laikā</w:t>
      </w:r>
      <w:r w:rsidR="00A302EC">
        <w:t xml:space="preserve"> no līguma abpusējas parakstīšanas dienas.</w:t>
      </w:r>
      <w:r w:rsidR="00CD39A7" w:rsidRPr="00D52AA5">
        <w:rPr>
          <w:bCs/>
        </w:rPr>
        <w:t>.</w:t>
      </w:r>
    </w:p>
    <w:p w14:paraId="59E844E4" w14:textId="3B5A7128" w:rsidR="007D12CB" w:rsidRPr="008378CD" w:rsidRDefault="007D12CB" w:rsidP="00FC51CA">
      <w:pPr>
        <w:numPr>
          <w:ilvl w:val="1"/>
          <w:numId w:val="2"/>
        </w:numPr>
        <w:spacing w:before="60" w:after="60"/>
        <w:ind w:left="567" w:hanging="567"/>
        <w:jc w:val="both"/>
      </w:pPr>
      <w:r w:rsidRPr="008378CD">
        <w:rPr>
          <w:b/>
          <w:bCs/>
        </w:rPr>
        <w:t>Paredzamā līgumcena</w:t>
      </w:r>
      <w:r w:rsidRPr="008378CD">
        <w:t xml:space="preserve"> – </w:t>
      </w:r>
      <w:r w:rsidRPr="009B6F30">
        <w:rPr>
          <w:sz w:val="28"/>
          <w:szCs w:val="28"/>
          <w:u w:val="single"/>
        </w:rPr>
        <w:t xml:space="preserve">līdz </w:t>
      </w:r>
      <w:r w:rsidR="00156643">
        <w:rPr>
          <w:sz w:val="28"/>
          <w:szCs w:val="28"/>
          <w:u w:val="single"/>
        </w:rPr>
        <w:t>22314</w:t>
      </w:r>
      <w:r w:rsidR="00AF6609" w:rsidRPr="009B6F30">
        <w:rPr>
          <w:sz w:val="28"/>
          <w:szCs w:val="28"/>
          <w:u w:val="single"/>
        </w:rPr>
        <w:t>.00</w:t>
      </w:r>
      <w:r w:rsidRPr="009B6F30">
        <w:rPr>
          <w:sz w:val="28"/>
          <w:szCs w:val="28"/>
          <w:u w:val="single"/>
        </w:rPr>
        <w:t xml:space="preserve"> EUR bez PVN</w:t>
      </w:r>
      <w:r w:rsidRPr="008378CD">
        <w:t>, saskaņa ar</w:t>
      </w:r>
      <w:r w:rsidR="00830DD5" w:rsidRPr="008378CD">
        <w:t xml:space="preserve"> PIL 9. panta nosacījumiem.</w:t>
      </w:r>
    </w:p>
    <w:p w14:paraId="17D2E7A9" w14:textId="77777777" w:rsidR="006F36D3" w:rsidRPr="008378CD" w:rsidRDefault="007D12CB" w:rsidP="00FC51CA">
      <w:pPr>
        <w:numPr>
          <w:ilvl w:val="1"/>
          <w:numId w:val="2"/>
        </w:numPr>
        <w:spacing w:before="60" w:after="60"/>
        <w:ind w:left="567" w:hanging="567"/>
        <w:jc w:val="both"/>
      </w:pPr>
      <w:r w:rsidRPr="008378CD">
        <w:rPr>
          <w:b/>
          <w:bCs/>
        </w:rPr>
        <w:t>Piedāvājuma izvēles kritērijs:</w:t>
      </w:r>
      <w:r w:rsidRPr="008378CD">
        <w:t xml:space="preserve"> </w:t>
      </w:r>
    </w:p>
    <w:p w14:paraId="3EA7B7D8" w14:textId="659EA796" w:rsidR="007D12CB" w:rsidRPr="008378CD" w:rsidRDefault="007D12CB" w:rsidP="006F36D3">
      <w:pPr>
        <w:pStyle w:val="ListParagraph"/>
        <w:numPr>
          <w:ilvl w:val="2"/>
          <w:numId w:val="37"/>
        </w:numPr>
        <w:spacing w:before="60" w:after="60"/>
        <w:jc w:val="both"/>
        <w:rPr>
          <w:rFonts w:ascii="Times New Roman" w:hAnsi="Times New Roman"/>
          <w:sz w:val="24"/>
          <w:szCs w:val="24"/>
        </w:rPr>
      </w:pPr>
      <w:r w:rsidRPr="008378CD">
        <w:rPr>
          <w:rFonts w:ascii="Times New Roman" w:hAnsi="Times New Roman"/>
          <w:sz w:val="24"/>
          <w:szCs w:val="24"/>
        </w:rPr>
        <w:t>Piedāvājuma izvēles kritērijs ir Nolikuma un tā pielikumu prasībām atbilstošs saimnieciski visizdevīgākais piedāvājums ar zemāko kopējo piedāvāto līgumcenu.</w:t>
      </w:r>
    </w:p>
    <w:p w14:paraId="5D745B18" w14:textId="64A06718" w:rsidR="00E52052" w:rsidRDefault="008378CD" w:rsidP="008378CD">
      <w:pPr>
        <w:pStyle w:val="ListParagraph"/>
        <w:numPr>
          <w:ilvl w:val="2"/>
          <w:numId w:val="37"/>
        </w:numPr>
        <w:spacing w:before="60" w:after="60"/>
        <w:jc w:val="both"/>
        <w:rPr>
          <w:rFonts w:ascii="Times New Roman" w:hAnsi="Times New Roman"/>
          <w:b/>
          <w:bCs/>
          <w:sz w:val="24"/>
          <w:szCs w:val="24"/>
        </w:rPr>
      </w:pPr>
      <w:r w:rsidRPr="008378CD">
        <w:rPr>
          <w:rFonts w:ascii="Times New Roman" w:hAnsi="Times New Roman"/>
          <w:sz w:val="24"/>
          <w:szCs w:val="24"/>
        </w:rPr>
        <w:t>Transportlīdzeklis ar 7 vietās</w:t>
      </w:r>
      <w:r w:rsidR="00DF71B0">
        <w:rPr>
          <w:rFonts w:ascii="Times New Roman" w:hAnsi="Times New Roman"/>
          <w:sz w:val="24"/>
          <w:szCs w:val="24"/>
        </w:rPr>
        <w:t xml:space="preserve"> </w:t>
      </w:r>
      <w:r w:rsidR="0033130D">
        <w:rPr>
          <w:rFonts w:ascii="Times New Roman" w:hAnsi="Times New Roman"/>
          <w:sz w:val="24"/>
          <w:szCs w:val="24"/>
        </w:rPr>
        <w:t>–</w:t>
      </w:r>
      <w:r w:rsidR="00283EF4" w:rsidRPr="00BF11EE">
        <w:rPr>
          <w:rFonts w:ascii="Times New Roman" w:hAnsi="Times New Roman"/>
          <w:b/>
          <w:bCs/>
          <w:sz w:val="24"/>
          <w:szCs w:val="24"/>
          <w:u w:val="single"/>
        </w:rPr>
        <w:t xml:space="preserve">7 vietas </w:t>
      </w:r>
      <w:r w:rsidR="00BF11EE" w:rsidRPr="00BF11EE">
        <w:rPr>
          <w:rFonts w:ascii="Times New Roman" w:hAnsi="Times New Roman"/>
          <w:b/>
          <w:bCs/>
          <w:sz w:val="24"/>
          <w:szCs w:val="24"/>
          <w:u w:val="single"/>
        </w:rPr>
        <w:t>transportlīdzeklis</w:t>
      </w:r>
      <w:r w:rsidR="00BB1ED7" w:rsidRPr="00BF11EE">
        <w:rPr>
          <w:rFonts w:ascii="Times New Roman" w:hAnsi="Times New Roman"/>
          <w:b/>
          <w:bCs/>
          <w:sz w:val="24"/>
          <w:szCs w:val="24"/>
        </w:rPr>
        <w:t xml:space="preserve"> </w:t>
      </w:r>
      <w:r w:rsidR="00BB1ED7" w:rsidRPr="00BF11EE">
        <w:rPr>
          <w:rFonts w:ascii="Times New Roman" w:hAnsi="Times New Roman"/>
          <w:b/>
          <w:bCs/>
          <w:color w:val="000000"/>
          <w:sz w:val="24"/>
          <w:szCs w:val="24"/>
          <w:u w:val="single"/>
        </w:rPr>
        <w:t>ir obligāta prasība dalībai Iepirkumā.</w:t>
      </w:r>
      <w:r w:rsidR="00283EF4" w:rsidRPr="00BF11EE">
        <w:rPr>
          <w:rFonts w:ascii="Times New Roman" w:hAnsi="Times New Roman"/>
          <w:b/>
          <w:bCs/>
          <w:sz w:val="24"/>
          <w:szCs w:val="24"/>
        </w:rPr>
        <w:t xml:space="preserve"> </w:t>
      </w:r>
    </w:p>
    <w:p w14:paraId="6B6F4508" w14:textId="77777777" w:rsidR="00BF11EE" w:rsidRDefault="00BF11EE" w:rsidP="00BF11EE">
      <w:pPr>
        <w:pStyle w:val="ListParagraph"/>
        <w:spacing w:before="60" w:after="60"/>
        <w:ind w:left="1286"/>
        <w:jc w:val="both"/>
        <w:rPr>
          <w:rFonts w:ascii="Times New Roman" w:hAnsi="Times New Roman"/>
          <w:b/>
          <w:bCs/>
          <w:sz w:val="24"/>
          <w:szCs w:val="24"/>
        </w:rPr>
      </w:pPr>
    </w:p>
    <w:p w14:paraId="02B2BF09" w14:textId="77777777" w:rsidR="00BF11EE" w:rsidRDefault="00BF11EE" w:rsidP="00BF11EE">
      <w:pPr>
        <w:pStyle w:val="ListParagraph"/>
        <w:spacing w:before="60" w:after="60"/>
        <w:ind w:left="1286"/>
        <w:jc w:val="both"/>
        <w:rPr>
          <w:rFonts w:ascii="Times New Roman" w:hAnsi="Times New Roman"/>
          <w:b/>
          <w:bCs/>
          <w:sz w:val="24"/>
          <w:szCs w:val="24"/>
        </w:rPr>
      </w:pPr>
    </w:p>
    <w:p w14:paraId="18BD82B7" w14:textId="77777777" w:rsidR="00BF11EE" w:rsidRDefault="00BF11EE" w:rsidP="00BF11EE">
      <w:pPr>
        <w:pStyle w:val="ListParagraph"/>
        <w:spacing w:before="60" w:after="60"/>
        <w:ind w:left="1286"/>
        <w:jc w:val="both"/>
        <w:rPr>
          <w:rFonts w:ascii="Times New Roman" w:hAnsi="Times New Roman"/>
          <w:b/>
          <w:bCs/>
          <w:sz w:val="24"/>
          <w:szCs w:val="24"/>
        </w:rPr>
      </w:pPr>
    </w:p>
    <w:p w14:paraId="4168DA92" w14:textId="77777777" w:rsidR="00BF11EE" w:rsidRPr="00BF11EE" w:rsidRDefault="00BF11EE" w:rsidP="00BF11EE">
      <w:pPr>
        <w:pStyle w:val="ListParagraph"/>
        <w:spacing w:before="60" w:after="60"/>
        <w:ind w:left="1286"/>
        <w:jc w:val="both"/>
        <w:rPr>
          <w:rFonts w:ascii="Times New Roman" w:hAnsi="Times New Roman"/>
          <w:b/>
          <w:bCs/>
          <w:sz w:val="24"/>
          <w:szCs w:val="24"/>
        </w:rPr>
      </w:pPr>
    </w:p>
    <w:p w14:paraId="11DAC315" w14:textId="5BB36AA4" w:rsidR="00D9322F" w:rsidRPr="00A71C28" w:rsidRDefault="00D9322F" w:rsidP="00A919C3">
      <w:pPr>
        <w:pStyle w:val="Heading1"/>
        <w:keepNext w:val="0"/>
        <w:numPr>
          <w:ilvl w:val="0"/>
          <w:numId w:val="2"/>
        </w:numPr>
        <w:spacing w:before="0" w:after="240"/>
        <w:ind w:left="357" w:hanging="357"/>
        <w:rPr>
          <w:sz w:val="24"/>
          <w:szCs w:val="24"/>
          <w:lang w:val="lv-LV"/>
        </w:rPr>
      </w:pPr>
      <w:r w:rsidRPr="00A71C28">
        <w:rPr>
          <w:sz w:val="24"/>
          <w:szCs w:val="24"/>
          <w:lang w:val="lv-LV"/>
        </w:rPr>
        <w:lastRenderedPageBreak/>
        <w:t>Nolikuma saņemšanas</w:t>
      </w:r>
      <w:r w:rsidR="00525FE7" w:rsidRPr="00A71C28">
        <w:rPr>
          <w:sz w:val="24"/>
          <w:szCs w:val="24"/>
          <w:lang w:val="lv-LV"/>
        </w:rPr>
        <w:t xml:space="preserve"> un</w:t>
      </w:r>
      <w:r w:rsidRPr="00A71C28">
        <w:rPr>
          <w:sz w:val="24"/>
          <w:szCs w:val="24"/>
          <w:lang w:val="lv-LV"/>
        </w:rPr>
        <w:t xml:space="preserve"> informācijas </w:t>
      </w:r>
      <w:r w:rsidR="00525FE7" w:rsidRPr="00A71C28">
        <w:rPr>
          <w:sz w:val="24"/>
          <w:szCs w:val="24"/>
          <w:lang w:val="lv-LV"/>
        </w:rPr>
        <w:t>apmaiņas</w:t>
      </w:r>
      <w:r w:rsidRPr="00A71C28">
        <w:rPr>
          <w:sz w:val="24"/>
          <w:szCs w:val="24"/>
          <w:lang w:val="lv-LV"/>
        </w:rPr>
        <w:t xml:space="preserve"> </w:t>
      </w:r>
      <w:r w:rsidR="00525FE7" w:rsidRPr="00A71C28">
        <w:rPr>
          <w:sz w:val="24"/>
          <w:szCs w:val="24"/>
          <w:lang w:val="lv-LV"/>
        </w:rPr>
        <w:t>kārtība</w:t>
      </w:r>
    </w:p>
    <w:p w14:paraId="107ABE92" w14:textId="6FA3F1AF" w:rsidR="00F329F1" w:rsidRPr="00A71C28" w:rsidRDefault="006E63A6" w:rsidP="00293C40">
      <w:pPr>
        <w:numPr>
          <w:ilvl w:val="1"/>
          <w:numId w:val="2"/>
        </w:numPr>
        <w:spacing w:before="60" w:after="60"/>
        <w:ind w:left="567" w:hanging="567"/>
        <w:jc w:val="both"/>
      </w:pPr>
      <w:r w:rsidRPr="00A71C28">
        <w:t xml:space="preserve">Pasūtītājs nodrošina brīvu un tiešu elektronisku pieeju iepirkuma dokumentiem un visiem papildus nepieciešamajiem dokumentiem Elektronisko iepirkumu sistēmas (turpmāk – EIS) e-konkursu apakšsistēmas šī iepirkuma sadaļā. </w:t>
      </w:r>
      <w:r w:rsidRPr="00A71C28">
        <w:rPr>
          <w:b/>
        </w:rPr>
        <w:t>Piegādātāji ar nolikumu var iepazīties un lejupielādēt to līdz Iepirkumu uzraudzības biroja tīmekļvietnē publicētajā paziņojumā par līgumu norādītājam piedāvājumu iesniegšanas termiņam</w:t>
      </w:r>
      <w:r w:rsidR="00F329F1" w:rsidRPr="00A71C28">
        <w:t>.</w:t>
      </w:r>
    </w:p>
    <w:p w14:paraId="4FED9485" w14:textId="22080E68" w:rsidR="0020133A" w:rsidRPr="00D5762F" w:rsidRDefault="0020133A" w:rsidP="00293C40">
      <w:pPr>
        <w:numPr>
          <w:ilvl w:val="1"/>
          <w:numId w:val="2"/>
        </w:numPr>
        <w:spacing w:before="60" w:after="60"/>
        <w:ind w:left="567" w:hanging="567"/>
        <w:jc w:val="both"/>
      </w:pPr>
      <w:r w:rsidRPr="00D5762F">
        <w:rPr>
          <w:szCs w:val="22"/>
          <w:lang w:eastAsia="lv-LV"/>
        </w:rPr>
        <w:t>Ieinteresētais</w:t>
      </w:r>
      <w:r w:rsidRPr="00D5762F">
        <w:t xml:space="preserve"> piegādātājs EIS e-konkursu apakšsistēmā š</w:t>
      </w:r>
      <w:r w:rsidR="00116759" w:rsidRPr="00D5762F">
        <w:t>ī iepirkuma</w:t>
      </w:r>
      <w:r w:rsidR="00D47689" w:rsidRPr="00D5762F">
        <w:t xml:space="preserve"> </w:t>
      </w:r>
      <w:r w:rsidRPr="00D5762F">
        <w:t>sadaļā var reģistrēties kā nolikuma saņēmējs, ja tas ir reģistrēts EIS kā piegādātājs.</w:t>
      </w:r>
      <w:r w:rsidRPr="00D5762F">
        <w:rPr>
          <w:rStyle w:val="FootnoteReference"/>
        </w:rPr>
        <w:footnoteReference w:id="1"/>
      </w:r>
      <w:r w:rsidRPr="00D5762F">
        <w:t xml:space="preserve"> </w:t>
      </w:r>
    </w:p>
    <w:p w14:paraId="68F13B42" w14:textId="4523E9E8" w:rsidR="00F329F1" w:rsidRPr="00D5762F" w:rsidRDefault="00F329F1" w:rsidP="00293C40">
      <w:pPr>
        <w:numPr>
          <w:ilvl w:val="1"/>
          <w:numId w:val="2"/>
        </w:numPr>
        <w:spacing w:before="60" w:after="60"/>
        <w:ind w:left="567" w:hanging="567"/>
        <w:jc w:val="both"/>
      </w:pPr>
      <w:r w:rsidRPr="00D5762F">
        <w:t xml:space="preserve">Iepirkuma, informācijas apmaiņas, </w:t>
      </w:r>
      <w:r w:rsidR="00337C23" w:rsidRPr="00D5762F">
        <w:t>līguma</w:t>
      </w:r>
      <w:r w:rsidR="00116759" w:rsidRPr="00D5762F">
        <w:t xml:space="preserve"> </w:t>
      </w:r>
      <w:r w:rsidRPr="00D5762F">
        <w:t>izpildes darba valoda ir latviešu valoda.</w:t>
      </w:r>
    </w:p>
    <w:p w14:paraId="097B4FF6" w14:textId="77777777" w:rsidR="00F329F1" w:rsidRPr="00D5762F" w:rsidRDefault="00F329F1" w:rsidP="00293C40">
      <w:pPr>
        <w:widowControl w:val="0"/>
        <w:numPr>
          <w:ilvl w:val="1"/>
          <w:numId w:val="2"/>
        </w:numPr>
        <w:spacing w:before="60" w:after="60"/>
        <w:ind w:left="567" w:hanging="567"/>
        <w:jc w:val="both"/>
      </w:pPr>
      <w:r w:rsidRPr="00D5762F">
        <w:t xml:space="preserve">Informācijas apmaiņa starp Pasūtītāju un piegādātājiem notiek </w:t>
      </w:r>
      <w:r w:rsidR="00156B95" w:rsidRPr="00D5762F">
        <w:t>PIL</w:t>
      </w:r>
      <w:r w:rsidRPr="00D5762F">
        <w:t xml:space="preserve"> noteiktajā kārtībā.</w:t>
      </w:r>
      <w:r w:rsidR="00912122" w:rsidRPr="00D5762F">
        <w:t xml:space="preserve"> </w:t>
      </w:r>
    </w:p>
    <w:p w14:paraId="5AB742F1" w14:textId="0DD1393C" w:rsidR="00F329F1" w:rsidRPr="00D5762F" w:rsidRDefault="00F329F1" w:rsidP="00293C40">
      <w:pPr>
        <w:numPr>
          <w:ilvl w:val="1"/>
          <w:numId w:val="2"/>
        </w:numPr>
        <w:spacing w:before="60" w:after="60"/>
        <w:ind w:left="567" w:hanging="567"/>
        <w:jc w:val="both"/>
      </w:pPr>
      <w:r w:rsidRPr="00D5762F">
        <w:t xml:space="preserve">Saziņas dokumentā ietver </w:t>
      </w:r>
      <w:r w:rsidR="0040327C" w:rsidRPr="00D5762F">
        <w:t>i</w:t>
      </w:r>
      <w:r w:rsidRPr="00D5762F">
        <w:t>epirkuma nosaukumu un identifikācijas numuru</w:t>
      </w:r>
      <w:r w:rsidR="00991E4C" w:rsidRPr="00D5762F">
        <w:t>.</w:t>
      </w:r>
    </w:p>
    <w:p w14:paraId="439008B1" w14:textId="39F1FFE0" w:rsidR="00F329F1" w:rsidRPr="00D5762F" w:rsidRDefault="00F329F1" w:rsidP="00293C40">
      <w:pPr>
        <w:numPr>
          <w:ilvl w:val="1"/>
          <w:numId w:val="2"/>
        </w:numPr>
        <w:spacing w:before="60" w:after="60"/>
        <w:ind w:left="567" w:hanging="567"/>
        <w:jc w:val="both"/>
      </w:pPr>
      <w:r w:rsidRPr="00D5762F">
        <w:t>Visi jautājumi par iepirkum</w:t>
      </w:r>
      <w:r w:rsidR="00D47689" w:rsidRPr="00D5762F">
        <w:t>u</w:t>
      </w:r>
      <w:r w:rsidR="00A919C3" w:rsidRPr="00D5762F">
        <w:t xml:space="preserve"> </w:t>
      </w:r>
      <w:r w:rsidRPr="00D5762F">
        <w:t>adresējami nolikuma 1.1.</w:t>
      </w:r>
      <w:r w:rsidR="00B7041C" w:rsidRPr="00D5762F">
        <w:t>2</w:t>
      </w:r>
      <w:r w:rsidR="00C66FB2" w:rsidRPr="00D5762F">
        <w:t> </w:t>
      </w:r>
      <w:r w:rsidRPr="00D5762F">
        <w:t>punktā minētajai kontaktpersonai</w:t>
      </w:r>
      <w:r w:rsidR="00567FA6" w:rsidRPr="00D5762F">
        <w:t>, nosūtot tos elektroniski vai pa pastu uz nolikuma 1.1.</w:t>
      </w:r>
      <w:r w:rsidR="00B7041C" w:rsidRPr="00D5762F">
        <w:t>2</w:t>
      </w:r>
      <w:r w:rsidR="00C66FB2" w:rsidRPr="00D5762F">
        <w:t> </w:t>
      </w:r>
      <w:r w:rsidR="00567FA6" w:rsidRPr="00D5762F">
        <w:t xml:space="preserve">punktā norādīto </w:t>
      </w:r>
      <w:r w:rsidR="007554D9" w:rsidRPr="00D5762F">
        <w:t xml:space="preserve">Pasūtītāja oficiālo </w:t>
      </w:r>
      <w:r w:rsidR="00567FA6" w:rsidRPr="00D5762F">
        <w:t>pasta adresi</w:t>
      </w:r>
      <w:r w:rsidR="00A919C3" w:rsidRPr="00D5762F">
        <w:t xml:space="preserve"> vai iesniedzot EIS e-konkursu apakšsistēmā</w:t>
      </w:r>
      <w:r w:rsidR="00567FA6" w:rsidRPr="00D5762F">
        <w:t>.</w:t>
      </w:r>
      <w:r w:rsidRPr="00D5762F">
        <w:t xml:space="preserve"> Ja ieinteresētais piegādātājs ir laikus pieprasījis papildu informāciju par iepirkuma do</w:t>
      </w:r>
      <w:r w:rsidR="000F752C" w:rsidRPr="00D5762F">
        <w:t>kumentos iekļautajām prasībām, P</w:t>
      </w:r>
      <w:r w:rsidRPr="00D5762F">
        <w:t xml:space="preserve">asūtītājs to sniedz </w:t>
      </w:r>
      <w:r w:rsidR="00D47689" w:rsidRPr="00D5762F">
        <w:t xml:space="preserve">triju darbdienu laikā, bet ne vēlāk kā četras dienas pirms piedāvājumu iesniegšanas termiņa beigām. Papildu informāciju Pasūtītājs </w:t>
      </w:r>
      <w:proofErr w:type="spellStart"/>
      <w:r w:rsidR="00D47689" w:rsidRPr="00D5762F">
        <w:t>nosūta</w:t>
      </w:r>
      <w:proofErr w:type="spellEnd"/>
      <w:r w:rsidR="00D47689" w:rsidRPr="00D5762F">
        <w:t xml:space="preserve"> ieinteresētajam piegādātājam, kas uzdevis jautājumu, un vienlaikus šo informāciju ievieto EIS e-konkursu apakšsistēmā, kur ir pieejami iepirkuma dokumenti, norādot arī uzdoto jautājumu.</w:t>
      </w:r>
    </w:p>
    <w:p w14:paraId="07AA52C9" w14:textId="77777777" w:rsidR="00F329F1" w:rsidRPr="00D5762F" w:rsidRDefault="00F329F1" w:rsidP="00293C40">
      <w:pPr>
        <w:numPr>
          <w:ilvl w:val="1"/>
          <w:numId w:val="2"/>
        </w:numPr>
        <w:spacing w:before="60" w:after="60"/>
        <w:ind w:left="567" w:hanging="567"/>
        <w:jc w:val="both"/>
      </w:pPr>
      <w:r w:rsidRPr="00D5762F">
        <w:rPr>
          <w:bCs/>
          <w:iCs/>
        </w:rPr>
        <w:t>Ieinteresētajam piegādātājam ir pienākums sekot līdzi</w:t>
      </w:r>
      <w:r w:rsidR="00567FA6" w:rsidRPr="00D5762F">
        <w:rPr>
          <w:bCs/>
          <w:iCs/>
        </w:rPr>
        <w:t xml:space="preserve"> EIS e-konkursu apakšsistēmā</w:t>
      </w:r>
      <w:r w:rsidRPr="00D5762F">
        <w:rPr>
          <w:bCs/>
          <w:iCs/>
        </w:rPr>
        <w:t xml:space="preserve"> publicētajai informācijai. </w:t>
      </w:r>
      <w:r w:rsidRPr="00D5762F">
        <w:t xml:space="preserve">Pasūtītājs </w:t>
      </w:r>
      <w:r w:rsidRPr="00D5762F">
        <w:rPr>
          <w:bCs/>
          <w:iCs/>
        </w:rPr>
        <w:t>nav atbildīgs par to, ja kāds ieinteresētais piegādātājs nav iepazinies ar informāciju, kurai ir nodrošināta brīva un tieša elektroniskā pieeja</w:t>
      </w:r>
      <w:r w:rsidRPr="00D5762F">
        <w:t>.</w:t>
      </w:r>
    </w:p>
    <w:p w14:paraId="2C368C63" w14:textId="77A36322" w:rsidR="00567FA6" w:rsidRPr="00D5762F" w:rsidRDefault="00E6348F" w:rsidP="00293C40">
      <w:pPr>
        <w:numPr>
          <w:ilvl w:val="1"/>
          <w:numId w:val="2"/>
        </w:numPr>
        <w:spacing w:before="60" w:after="60"/>
        <w:ind w:left="567" w:hanging="567"/>
        <w:jc w:val="both"/>
        <w:rPr>
          <w:b/>
          <w:bCs/>
        </w:rPr>
      </w:pPr>
      <w:r w:rsidRPr="00D5762F">
        <w:t xml:space="preserve">Ja </w:t>
      </w:r>
      <w:r w:rsidRPr="00D5762F">
        <w:rPr>
          <w:bCs/>
          <w:iCs/>
        </w:rPr>
        <w:t>Pasūtītājs</w:t>
      </w:r>
      <w:r w:rsidRPr="00D5762F">
        <w:t xml:space="preserve"> izdarījis grozījumus iepirkuma dokumentos, tas ievieto informāciju par grozījumiem EIS e-konkursu apakšsistēmā (https://www.eis.gov.lv/EKEIS/Supplier/) ne vēlāk kā dienā, kad atkārtoti publicēts paziņojums, ar kuru izsludināt</w:t>
      </w:r>
      <w:r w:rsidR="00D47689" w:rsidRPr="00D5762F">
        <w:t>s</w:t>
      </w:r>
      <w:r w:rsidRPr="00D5762F">
        <w:t xml:space="preserve"> iepirkum</w:t>
      </w:r>
      <w:r w:rsidR="00D47689" w:rsidRPr="00D5762F">
        <w:t>s</w:t>
      </w:r>
      <w:r w:rsidR="00567FA6" w:rsidRPr="00D5762F">
        <w:t>.</w:t>
      </w:r>
    </w:p>
    <w:p w14:paraId="43B4819D" w14:textId="3AEF44E3" w:rsidR="00EB06CB" w:rsidRPr="00D5762F" w:rsidRDefault="00EB06CB" w:rsidP="00293C40">
      <w:pPr>
        <w:numPr>
          <w:ilvl w:val="1"/>
          <w:numId w:val="2"/>
        </w:numPr>
        <w:spacing w:before="60" w:after="60"/>
        <w:ind w:left="567" w:hanging="567"/>
        <w:jc w:val="both"/>
      </w:pPr>
      <w:bookmarkStart w:id="4" w:name="_Hlk160524253"/>
      <w:r w:rsidRPr="00D5762F">
        <w:t xml:space="preserve">Laikā no piedāvājumu iesniegšanas dienas līdz to atvēršanas brīdim Pasūtītājs nesniedz </w:t>
      </w:r>
      <w:r w:rsidRPr="00D5762F">
        <w:rPr>
          <w:bCs/>
          <w:iCs/>
        </w:rPr>
        <w:t>informāciju</w:t>
      </w:r>
      <w:r w:rsidR="005B445F" w:rsidRPr="00D5762F">
        <w:t xml:space="preserve"> par citu piedāvājumu esību.</w:t>
      </w:r>
      <w:r w:rsidR="00A919C3" w:rsidRPr="00D5762F">
        <w:t xml:space="preserve"> Piedāvājumu vērtēšanas laikā līdz rezultātu paziņošanai Pasūtītājs nesniedz informāciju par vērtēšanas procesu</w:t>
      </w:r>
      <w:bookmarkEnd w:id="4"/>
      <w:r w:rsidR="00A919C3" w:rsidRPr="00D5762F">
        <w:t>.</w:t>
      </w:r>
    </w:p>
    <w:p w14:paraId="7EDD4118" w14:textId="77777777" w:rsidR="00F329F1" w:rsidRPr="00D674D1" w:rsidRDefault="00F329F1" w:rsidP="00525FE7">
      <w:pPr>
        <w:jc w:val="both"/>
        <w:rPr>
          <w:color w:val="FF0000"/>
        </w:rPr>
      </w:pPr>
    </w:p>
    <w:p w14:paraId="0917267D" w14:textId="77777777" w:rsidR="00525FE7" w:rsidRPr="000E2D09" w:rsidRDefault="00525FE7" w:rsidP="00A919C3">
      <w:pPr>
        <w:pStyle w:val="Heading1"/>
        <w:keepNext w:val="0"/>
        <w:numPr>
          <w:ilvl w:val="0"/>
          <w:numId w:val="2"/>
        </w:numPr>
        <w:spacing w:before="0" w:after="240"/>
        <w:ind w:left="357" w:hanging="357"/>
        <w:rPr>
          <w:sz w:val="24"/>
          <w:szCs w:val="24"/>
          <w:lang w:val="lv-LV"/>
        </w:rPr>
      </w:pPr>
      <w:r w:rsidRPr="000E2D09">
        <w:rPr>
          <w:sz w:val="24"/>
          <w:szCs w:val="24"/>
          <w:lang w:val="lv-LV"/>
        </w:rPr>
        <w:t>Piedāvājumu</w:t>
      </w:r>
      <w:r w:rsidR="006852D4" w:rsidRPr="000E2D09">
        <w:rPr>
          <w:sz w:val="24"/>
          <w:szCs w:val="24"/>
          <w:lang w:val="lv-LV"/>
        </w:rPr>
        <w:t xml:space="preserve"> iesniegšanas,</w:t>
      </w:r>
      <w:r w:rsidRPr="000E2D09">
        <w:rPr>
          <w:sz w:val="24"/>
          <w:szCs w:val="24"/>
          <w:lang w:val="lv-LV"/>
        </w:rPr>
        <w:t xml:space="preserve"> atvēršanas</w:t>
      </w:r>
      <w:r w:rsidR="006852D4" w:rsidRPr="000E2D09">
        <w:rPr>
          <w:sz w:val="24"/>
          <w:szCs w:val="24"/>
          <w:lang w:val="lv-LV"/>
        </w:rPr>
        <w:t xml:space="preserve"> un noformēšanas</w:t>
      </w:r>
      <w:r w:rsidRPr="000E2D09">
        <w:rPr>
          <w:sz w:val="24"/>
          <w:szCs w:val="24"/>
          <w:lang w:val="lv-LV"/>
        </w:rPr>
        <w:t xml:space="preserve"> kārtība</w:t>
      </w:r>
    </w:p>
    <w:p w14:paraId="582C4B1F" w14:textId="77777777" w:rsidR="00F329F1" w:rsidRPr="000E2D09" w:rsidRDefault="00883D99" w:rsidP="00293C40">
      <w:pPr>
        <w:numPr>
          <w:ilvl w:val="1"/>
          <w:numId w:val="2"/>
        </w:numPr>
        <w:spacing w:before="60" w:after="60"/>
        <w:ind w:left="567" w:hanging="567"/>
        <w:jc w:val="both"/>
        <w:rPr>
          <w:szCs w:val="32"/>
        </w:rPr>
      </w:pPr>
      <w:r w:rsidRPr="000E2D09">
        <w:rPr>
          <w:b/>
          <w:szCs w:val="32"/>
        </w:rPr>
        <w:t>Piedāvājumu iesniegšana un atvēršana</w:t>
      </w:r>
      <w:r w:rsidRPr="000E2D09">
        <w:rPr>
          <w:szCs w:val="32"/>
        </w:rPr>
        <w:t>:</w:t>
      </w:r>
    </w:p>
    <w:p w14:paraId="364AC991" w14:textId="75030FD3" w:rsidR="00883D99" w:rsidRPr="000E2D09" w:rsidRDefault="006E63A6" w:rsidP="00293C40">
      <w:pPr>
        <w:numPr>
          <w:ilvl w:val="2"/>
          <w:numId w:val="2"/>
        </w:numPr>
        <w:tabs>
          <w:tab w:val="left" w:pos="1418"/>
        </w:tabs>
        <w:spacing w:before="60" w:after="60"/>
        <w:ind w:left="1418" w:hanging="851"/>
        <w:jc w:val="both"/>
      </w:pPr>
      <w:r w:rsidRPr="000E2D09">
        <w:t xml:space="preserve">Pretendents piedāvājumu iesniedz elektroniski </w:t>
      </w:r>
      <w:r w:rsidRPr="000E2D09">
        <w:rPr>
          <w:b/>
        </w:rPr>
        <w:t xml:space="preserve">līdz Iepirkumu uzraudzības biroja tīmekļvietnē publicētajā paziņojumā par līgumu norādītajam piedāvājumu iesniegšanas termiņam </w:t>
      </w:r>
      <w:r w:rsidRPr="000E2D09">
        <w:t>EIS e-konkursu apakšsistēmas šī iepirkuma sadaļā</w:t>
      </w:r>
      <w:r w:rsidR="00883D99" w:rsidRPr="000E2D09">
        <w:t xml:space="preserve">. </w:t>
      </w:r>
    </w:p>
    <w:p w14:paraId="6E238954" w14:textId="31939E7C" w:rsidR="00883D99" w:rsidRPr="000E2D09" w:rsidRDefault="006E63A6" w:rsidP="00293C40">
      <w:pPr>
        <w:numPr>
          <w:ilvl w:val="2"/>
          <w:numId w:val="2"/>
        </w:numPr>
        <w:tabs>
          <w:tab w:val="left" w:pos="1418"/>
        </w:tabs>
        <w:spacing w:before="60" w:after="60"/>
        <w:ind w:left="1418" w:hanging="851"/>
        <w:jc w:val="both"/>
      </w:pPr>
      <w:r w:rsidRPr="000E2D09">
        <w:t>Pēc noteiktā termiņa vai ārpus EIS e-konkursu apakšsistēmas iesniegtie piedāvājumi tiks atzīti par neatbilstošiem nolikuma prasībām un tiks atgriezti iesniedzējiem</w:t>
      </w:r>
      <w:r w:rsidR="00883D99" w:rsidRPr="000E2D09">
        <w:t>.</w:t>
      </w:r>
    </w:p>
    <w:p w14:paraId="64584A8F" w14:textId="18894D61" w:rsidR="00182D09" w:rsidRPr="000E2D09" w:rsidRDefault="006E63A6" w:rsidP="00293C40">
      <w:pPr>
        <w:numPr>
          <w:ilvl w:val="2"/>
          <w:numId w:val="2"/>
        </w:numPr>
        <w:tabs>
          <w:tab w:val="left" w:pos="1418"/>
        </w:tabs>
        <w:spacing w:before="60" w:after="60"/>
        <w:ind w:left="1418" w:hanging="851"/>
        <w:jc w:val="both"/>
      </w:pPr>
      <w:r w:rsidRPr="000E2D09">
        <w:t>Iesniegtie piedāvājumi tiks atvērti EIS e-konkursu apakšsistēmā</w:t>
      </w:r>
      <w:r w:rsidRPr="000E2D09">
        <w:rPr>
          <w:b/>
        </w:rPr>
        <w:t xml:space="preserve"> Iepirkumu uzraudzības biroja tīmekļvietnē publicētajā paziņojumā par līgumu norādītajā piedāvājumu atvēršanas termiņā</w:t>
      </w:r>
      <w:r w:rsidR="00182D09" w:rsidRPr="000E2D09">
        <w:t xml:space="preserve">. </w:t>
      </w:r>
    </w:p>
    <w:p w14:paraId="2A313148" w14:textId="77777777" w:rsidR="00182D09" w:rsidRPr="000E2D09" w:rsidRDefault="00182D09" w:rsidP="00293C40">
      <w:pPr>
        <w:numPr>
          <w:ilvl w:val="2"/>
          <w:numId w:val="2"/>
        </w:numPr>
        <w:tabs>
          <w:tab w:val="left" w:pos="1418"/>
        </w:tabs>
        <w:spacing w:before="60" w:after="60"/>
        <w:ind w:left="1418" w:hanging="851"/>
        <w:jc w:val="both"/>
      </w:pPr>
      <w:r w:rsidRPr="000E2D09">
        <w:lastRenderedPageBreak/>
        <w:t>Iepirkuma komisijas piedāvājumu atvēršanas sanāksme ir atklāta. Iesniegto piedāvājumu atvēršanas procesam var sekot līdzi tiešsaistes režīmā EIS e-konkursu apakšsistēmā.</w:t>
      </w:r>
    </w:p>
    <w:p w14:paraId="3C3C6F1F" w14:textId="0E3EEA03" w:rsidR="002E72AD" w:rsidRPr="000E2D09" w:rsidRDefault="00791DA6" w:rsidP="00293C40">
      <w:pPr>
        <w:numPr>
          <w:ilvl w:val="2"/>
          <w:numId w:val="2"/>
        </w:numPr>
        <w:tabs>
          <w:tab w:val="left" w:pos="1418"/>
        </w:tabs>
        <w:spacing w:before="60" w:after="60"/>
        <w:ind w:left="1418" w:hanging="851"/>
        <w:jc w:val="both"/>
      </w:pPr>
      <w:r w:rsidRPr="000E2D09">
        <w:t>Piegādātājs/p</w:t>
      </w:r>
      <w:r w:rsidR="002E72AD" w:rsidRPr="000E2D09">
        <w:t>retendents līdz piedāvājumu iesniegšanas termiņa beigām var grozīt vai atsaukt iesniegto piedāvājumu, izmantojot attiecīgos EIS pieejamos rīkus.</w:t>
      </w:r>
    </w:p>
    <w:p w14:paraId="757FDB8A" w14:textId="1E9AFD3D" w:rsidR="002E72AD" w:rsidRPr="000E2D09" w:rsidRDefault="002E72AD" w:rsidP="00293C40">
      <w:pPr>
        <w:numPr>
          <w:ilvl w:val="2"/>
          <w:numId w:val="2"/>
        </w:numPr>
        <w:tabs>
          <w:tab w:val="left" w:pos="1418"/>
        </w:tabs>
        <w:spacing w:before="60" w:after="60"/>
        <w:ind w:left="1418" w:hanging="851"/>
        <w:jc w:val="both"/>
      </w:pPr>
      <w:r w:rsidRPr="000E2D09">
        <w:t>Atsaukumam ir bezierunu raksturs</w:t>
      </w:r>
      <w:r w:rsidR="00C004D5" w:rsidRPr="000E2D09">
        <w:t>,</w:t>
      </w:r>
      <w:r w:rsidRPr="000E2D09">
        <w:t xml:space="preserve"> un tas izslēdz p</w:t>
      </w:r>
      <w:r w:rsidR="00CC30EB" w:rsidRPr="000E2D09">
        <w:t>iegādātāja</w:t>
      </w:r>
      <w:r w:rsidRPr="000E2D09">
        <w:t xml:space="preserve"> atsauktā piedāvājuma tālāku līdzdalību </w:t>
      </w:r>
      <w:r w:rsidR="008D1F9A" w:rsidRPr="000E2D09">
        <w:t>i</w:t>
      </w:r>
      <w:r w:rsidRPr="000E2D09">
        <w:t>epirkum</w:t>
      </w:r>
      <w:r w:rsidR="00D47689" w:rsidRPr="000E2D09">
        <w:t>ā</w:t>
      </w:r>
      <w:r w:rsidRPr="000E2D09">
        <w:t>.</w:t>
      </w:r>
    </w:p>
    <w:p w14:paraId="451630D2" w14:textId="3AF1E175" w:rsidR="00883D99" w:rsidRPr="000E2D09" w:rsidRDefault="006E48A3" w:rsidP="00293C40">
      <w:pPr>
        <w:numPr>
          <w:ilvl w:val="2"/>
          <w:numId w:val="2"/>
        </w:numPr>
        <w:tabs>
          <w:tab w:val="left" w:pos="1418"/>
        </w:tabs>
        <w:spacing w:before="60" w:after="60"/>
        <w:ind w:left="1418" w:hanging="851"/>
        <w:jc w:val="both"/>
      </w:pPr>
      <w:r w:rsidRPr="000E2D09">
        <w:t xml:space="preserve">Pretendents sedz visus izdevumus, kas saistīti ar piedāvājuma sagatavošanu un iesniegšanu. Piedāvājuma iesniegšana ir pretendenta brīvas gribas izpausme, tāpēc neatkarīgi </w:t>
      </w:r>
      <w:r w:rsidRPr="000E2D09">
        <w:rPr>
          <w:spacing w:val="-2"/>
        </w:rPr>
        <w:t xml:space="preserve">no iepirkuma rezultātiem, Pasūtītājs neuzņemas atbildību par pretendenta </w:t>
      </w:r>
      <w:r w:rsidRPr="000E2D09">
        <w:t>izdevumiem, kas saistīti ar piedāvājuma sagatavošanu un iesniegšanu</w:t>
      </w:r>
      <w:r w:rsidR="00883D99" w:rsidRPr="000E2D09">
        <w:t>.</w:t>
      </w:r>
    </w:p>
    <w:p w14:paraId="00CE1FA9" w14:textId="77777777" w:rsidR="005F3386" w:rsidRPr="000E2D09" w:rsidRDefault="005F3386" w:rsidP="00263EF7">
      <w:pPr>
        <w:numPr>
          <w:ilvl w:val="1"/>
          <w:numId w:val="2"/>
        </w:numPr>
        <w:spacing w:before="60" w:after="60"/>
        <w:ind w:left="567" w:hanging="567"/>
        <w:jc w:val="both"/>
        <w:rPr>
          <w:rFonts w:eastAsia="Calibri"/>
          <w:b/>
          <w:bCs/>
          <w:lang w:eastAsia="lv-LV"/>
        </w:rPr>
      </w:pPr>
      <w:r w:rsidRPr="000E2D09">
        <w:rPr>
          <w:rFonts w:eastAsia="Calibri"/>
          <w:b/>
          <w:bCs/>
          <w:lang w:eastAsia="lv-LV"/>
        </w:rPr>
        <w:t>Piedāvājumu noformēšanas kārtība</w:t>
      </w:r>
      <w:r w:rsidR="00883D99" w:rsidRPr="000E2D09">
        <w:rPr>
          <w:rFonts w:eastAsia="Calibri"/>
          <w:b/>
          <w:bCs/>
          <w:lang w:eastAsia="lv-LV"/>
        </w:rPr>
        <w:t>:</w:t>
      </w:r>
    </w:p>
    <w:p w14:paraId="7EA14C90" w14:textId="77777777" w:rsidR="002E72AD" w:rsidRPr="000E2D09" w:rsidRDefault="002E72AD" w:rsidP="00263EF7">
      <w:pPr>
        <w:numPr>
          <w:ilvl w:val="2"/>
          <w:numId w:val="2"/>
        </w:numPr>
        <w:tabs>
          <w:tab w:val="left" w:pos="1418"/>
        </w:tabs>
        <w:spacing w:before="60" w:after="60"/>
        <w:ind w:left="1418" w:hanging="851"/>
        <w:jc w:val="both"/>
      </w:pPr>
      <w:r w:rsidRPr="000E2D09">
        <w:t>Noformējot piedāvājumu, jāievēro nolikumā noteiktās prasības un piedāvājumā jāietver:</w:t>
      </w:r>
    </w:p>
    <w:p w14:paraId="0D033D08" w14:textId="0964E789" w:rsidR="002E72AD" w:rsidRPr="00D52AA5" w:rsidRDefault="00F50EA7" w:rsidP="00357664">
      <w:pPr>
        <w:numPr>
          <w:ilvl w:val="3"/>
          <w:numId w:val="2"/>
        </w:numPr>
        <w:shd w:val="clear" w:color="auto" w:fill="FFFFFF" w:themeFill="background1"/>
        <w:tabs>
          <w:tab w:val="left" w:pos="2268"/>
        </w:tabs>
        <w:spacing w:before="60" w:after="60"/>
        <w:ind w:left="2268" w:hanging="992"/>
        <w:jc w:val="both"/>
      </w:pPr>
      <w:r w:rsidRPr="00D52AA5">
        <w:rPr>
          <w:b/>
        </w:rPr>
        <w:t>p</w:t>
      </w:r>
      <w:r w:rsidR="002E72AD" w:rsidRPr="00D52AA5">
        <w:rPr>
          <w:b/>
        </w:rPr>
        <w:t>retendenta pieteikums</w:t>
      </w:r>
      <w:r w:rsidR="006E48A3" w:rsidRPr="00D52AA5">
        <w:rPr>
          <w:b/>
        </w:rPr>
        <w:t xml:space="preserve"> </w:t>
      </w:r>
      <w:r w:rsidR="006E48A3" w:rsidRPr="00D52AA5">
        <w:t>(turpmāk – pieteikums)</w:t>
      </w:r>
      <w:r w:rsidR="002E72AD" w:rsidRPr="00D52AA5">
        <w:t>, kas sagatavots atbilstoši nolikuma 1.</w:t>
      </w:r>
      <w:r w:rsidR="001A3020" w:rsidRPr="00D52AA5">
        <w:t> </w:t>
      </w:r>
      <w:r w:rsidR="002E72AD" w:rsidRPr="00D52AA5">
        <w:t>pielikumā “</w:t>
      </w:r>
      <w:r w:rsidR="00417C02" w:rsidRPr="00D52AA5">
        <w:t>P</w:t>
      </w:r>
      <w:r w:rsidR="002E72AD" w:rsidRPr="00D52AA5">
        <w:t>ieteikums</w:t>
      </w:r>
      <w:r w:rsidR="00417C02" w:rsidRPr="00D52AA5">
        <w:t xml:space="preserve"> dalībai </w:t>
      </w:r>
      <w:r w:rsidR="00DA7773" w:rsidRPr="00D52AA5">
        <w:t>iepirku</w:t>
      </w:r>
      <w:r w:rsidR="00EC6A37" w:rsidRPr="00D52AA5">
        <w:t>m</w:t>
      </w:r>
      <w:r w:rsidR="00110CE7" w:rsidRPr="00D52AA5">
        <w:t>ā</w:t>
      </w:r>
      <w:r w:rsidR="002E72AD" w:rsidRPr="00D52AA5">
        <w:t xml:space="preserve">” noteiktajam (skatīt </w:t>
      </w:r>
      <w:r w:rsidR="00145365" w:rsidRPr="00D52AA5">
        <w:t>n</w:t>
      </w:r>
      <w:r w:rsidR="002E72AD" w:rsidRPr="00D52AA5">
        <w:t>olikuma 1.</w:t>
      </w:r>
      <w:r w:rsidR="00C66FB2" w:rsidRPr="00D52AA5">
        <w:t> </w:t>
      </w:r>
      <w:r w:rsidR="002E72AD" w:rsidRPr="00D52AA5">
        <w:t>pielikumu “</w:t>
      </w:r>
      <w:r w:rsidR="00417C02" w:rsidRPr="00D52AA5">
        <w:t xml:space="preserve">Pieteikums dalībai </w:t>
      </w:r>
      <w:r w:rsidR="00DA7773" w:rsidRPr="00D52AA5">
        <w:t>iepirkum</w:t>
      </w:r>
      <w:r w:rsidR="00110CE7" w:rsidRPr="00D52AA5">
        <w:t>ā</w:t>
      </w:r>
      <w:r w:rsidR="002E72AD" w:rsidRPr="00D52AA5">
        <w:t>”);</w:t>
      </w:r>
    </w:p>
    <w:p w14:paraId="6DB9F0F2" w14:textId="1F699122" w:rsidR="00FB6A89" w:rsidRPr="00D52AA5" w:rsidRDefault="00F50EA7" w:rsidP="00357664">
      <w:pPr>
        <w:numPr>
          <w:ilvl w:val="3"/>
          <w:numId w:val="2"/>
        </w:numPr>
        <w:shd w:val="clear" w:color="auto" w:fill="FFFFFF" w:themeFill="background1"/>
        <w:tabs>
          <w:tab w:val="left" w:pos="2268"/>
        </w:tabs>
        <w:spacing w:before="60" w:after="60"/>
        <w:ind w:left="2268" w:hanging="992"/>
        <w:jc w:val="both"/>
      </w:pPr>
      <w:r w:rsidRPr="00D52AA5">
        <w:rPr>
          <w:b/>
          <w:bCs/>
        </w:rPr>
        <w:t>p</w:t>
      </w:r>
      <w:r w:rsidR="00FB6A89" w:rsidRPr="00D52AA5">
        <w:rPr>
          <w:b/>
          <w:bCs/>
        </w:rPr>
        <w:t>retendenta apliecinājums par neatkarīgi izstrādātu piedāvājumu</w:t>
      </w:r>
      <w:r w:rsidR="00FB6A89" w:rsidRPr="00D52AA5">
        <w:t xml:space="preserve"> saskaņā ar iepirkuma nolikuma 2. pielikumā “Apliecinājums par neatkarīgi izstrādātu piedāvājumu” noteiktajam (skatīt nolikuma 2. pielikumu “Apliecinājums par neatkarīgi izstrādātu piedāvājumu”);</w:t>
      </w:r>
    </w:p>
    <w:p w14:paraId="50491F91" w14:textId="62CE33F9" w:rsidR="002E72AD" w:rsidRPr="00D52AA5" w:rsidRDefault="00F50EA7" w:rsidP="00357664">
      <w:pPr>
        <w:numPr>
          <w:ilvl w:val="3"/>
          <w:numId w:val="2"/>
        </w:numPr>
        <w:shd w:val="clear" w:color="auto" w:fill="FFFFFF" w:themeFill="background1"/>
        <w:tabs>
          <w:tab w:val="left" w:pos="2268"/>
        </w:tabs>
        <w:spacing w:before="60" w:after="60"/>
        <w:ind w:left="2268" w:hanging="992"/>
        <w:jc w:val="both"/>
      </w:pPr>
      <w:r w:rsidRPr="00D52AA5">
        <w:rPr>
          <w:b/>
        </w:rPr>
        <w:t>p</w:t>
      </w:r>
      <w:r w:rsidR="002E72AD" w:rsidRPr="00D52AA5">
        <w:rPr>
          <w:b/>
        </w:rPr>
        <w:t xml:space="preserve">retendenta kvalifikācijas (atlases) dokumenti, </w:t>
      </w:r>
      <w:r w:rsidR="00FD6F35" w:rsidRPr="00D52AA5">
        <w:t>kas sagatavoti atbilstoši</w:t>
      </w:r>
      <w:r w:rsidR="00FD6F35" w:rsidRPr="00D52AA5">
        <w:rPr>
          <w:b/>
        </w:rPr>
        <w:t xml:space="preserve"> </w:t>
      </w:r>
      <w:r w:rsidR="00FD6F35" w:rsidRPr="00D52AA5">
        <w:t>nolikuma 4.</w:t>
      </w:r>
      <w:r w:rsidR="00C66FB2" w:rsidRPr="00D52AA5">
        <w:t> </w:t>
      </w:r>
      <w:r w:rsidR="00FD6F35" w:rsidRPr="00D52AA5">
        <w:t>punktā un nolikuma 3.</w:t>
      </w:r>
      <w:r w:rsidR="00C66FB2" w:rsidRPr="00D52AA5">
        <w:t> </w:t>
      </w:r>
      <w:r w:rsidR="00FD6F35" w:rsidRPr="00D52AA5">
        <w:t>pielikumā “Pretendenta pieredzes apraksts” noteiktajam</w:t>
      </w:r>
      <w:r w:rsidR="00AA514F" w:rsidRPr="00D52AA5">
        <w:t>;</w:t>
      </w:r>
    </w:p>
    <w:p w14:paraId="1D49990F" w14:textId="4E733843" w:rsidR="00F50EA7" w:rsidRPr="00D52AA5" w:rsidRDefault="00F50EA7" w:rsidP="00357664">
      <w:pPr>
        <w:numPr>
          <w:ilvl w:val="3"/>
          <w:numId w:val="2"/>
        </w:numPr>
        <w:shd w:val="clear" w:color="auto" w:fill="FFFFFF" w:themeFill="background1"/>
        <w:tabs>
          <w:tab w:val="left" w:pos="2268"/>
        </w:tabs>
        <w:spacing w:before="60" w:after="60"/>
        <w:ind w:left="2268" w:hanging="992"/>
        <w:jc w:val="both"/>
      </w:pPr>
      <w:r w:rsidRPr="00D52AA5">
        <w:rPr>
          <w:b/>
        </w:rPr>
        <w:t>pretendenta tehniskais piedāvājums</w:t>
      </w:r>
      <w:r w:rsidRPr="00D52AA5">
        <w:t>, kas sagatavots atbilstoši nolikuma 6. punktā un 4. pielikumā “Tehniskā specifikācija – tehniskais piedāvājums” (turpmāk – arī Tehniskā specifikācija) noteiktajam;</w:t>
      </w:r>
    </w:p>
    <w:p w14:paraId="3F145334" w14:textId="1A32B759" w:rsidR="002E72AD" w:rsidRPr="00D52AA5" w:rsidRDefault="00F50EA7" w:rsidP="00357664">
      <w:pPr>
        <w:numPr>
          <w:ilvl w:val="3"/>
          <w:numId w:val="2"/>
        </w:numPr>
        <w:shd w:val="clear" w:color="auto" w:fill="FFFFFF" w:themeFill="background1"/>
        <w:tabs>
          <w:tab w:val="left" w:pos="2268"/>
        </w:tabs>
        <w:spacing w:before="60" w:after="60"/>
        <w:ind w:left="2268" w:hanging="992"/>
        <w:jc w:val="both"/>
      </w:pPr>
      <w:r w:rsidRPr="00D52AA5">
        <w:rPr>
          <w:b/>
        </w:rPr>
        <w:t>p</w:t>
      </w:r>
      <w:r w:rsidR="002E72AD" w:rsidRPr="00D52AA5">
        <w:rPr>
          <w:b/>
        </w:rPr>
        <w:t>retendenta finanšu piedāvājums</w:t>
      </w:r>
      <w:r w:rsidR="002E72AD" w:rsidRPr="00D52AA5">
        <w:t xml:space="preserve">, </w:t>
      </w:r>
      <w:r w:rsidR="00FD6F35" w:rsidRPr="00D52AA5">
        <w:t>kas sagatavots atbilstoši nolikuma 7.</w:t>
      </w:r>
      <w:r w:rsidR="00C66FB2" w:rsidRPr="00D52AA5">
        <w:t> </w:t>
      </w:r>
      <w:r w:rsidR="001C0C1F" w:rsidRPr="00D52AA5">
        <w:t>punktā un</w:t>
      </w:r>
      <w:r w:rsidR="005A4363" w:rsidRPr="00D52AA5">
        <w:t xml:space="preserve"> nolikuma</w:t>
      </w:r>
      <w:r w:rsidR="00FD6F35" w:rsidRPr="00D52AA5">
        <w:t xml:space="preserve"> </w:t>
      </w:r>
      <w:r w:rsidRPr="00D52AA5">
        <w:t>5</w:t>
      </w:r>
      <w:r w:rsidR="00FD6F35" w:rsidRPr="00D52AA5">
        <w:t>. pielikumā “</w:t>
      </w:r>
      <w:r w:rsidRPr="00D52AA5">
        <w:t>Finanšu piedāvājums</w:t>
      </w:r>
      <w:r w:rsidR="00FD6F35" w:rsidRPr="00D52AA5">
        <w:t>” (turpmāk – arī Finanšu piedāvājums) noteiktajam</w:t>
      </w:r>
      <w:r w:rsidR="00BE2C8E" w:rsidRPr="00D52AA5">
        <w:t>;</w:t>
      </w:r>
    </w:p>
    <w:p w14:paraId="09C8C451" w14:textId="26CCD28E" w:rsidR="002E72AD" w:rsidRPr="00833FC5" w:rsidRDefault="002E72AD" w:rsidP="00263EF7">
      <w:pPr>
        <w:numPr>
          <w:ilvl w:val="3"/>
          <w:numId w:val="2"/>
        </w:numPr>
        <w:tabs>
          <w:tab w:val="left" w:pos="2268"/>
        </w:tabs>
        <w:spacing w:before="60" w:after="60"/>
        <w:ind w:left="2268" w:hanging="992"/>
        <w:jc w:val="both"/>
      </w:pPr>
      <w:r w:rsidRPr="00833FC5">
        <w:rPr>
          <w:b/>
        </w:rPr>
        <w:t xml:space="preserve">citi dokumenti </w:t>
      </w:r>
      <w:r w:rsidR="003B2AB9" w:rsidRPr="00833FC5">
        <w:rPr>
          <w:b/>
        </w:rPr>
        <w:t xml:space="preserve">atbilstoši </w:t>
      </w:r>
      <w:r w:rsidRPr="00833FC5">
        <w:rPr>
          <w:b/>
        </w:rPr>
        <w:t>nolikuma</w:t>
      </w:r>
      <w:r w:rsidR="00CA628A" w:rsidRPr="00833FC5">
        <w:rPr>
          <w:b/>
        </w:rPr>
        <w:t xml:space="preserve"> prasībām, ja nepieciešams.</w:t>
      </w:r>
    </w:p>
    <w:p w14:paraId="76200368" w14:textId="761E8435" w:rsidR="005F3386" w:rsidRPr="000E2D09" w:rsidRDefault="005F3386" w:rsidP="00293C40">
      <w:pPr>
        <w:numPr>
          <w:ilvl w:val="2"/>
          <w:numId w:val="2"/>
        </w:numPr>
        <w:tabs>
          <w:tab w:val="left" w:pos="1418"/>
        </w:tabs>
        <w:spacing w:before="60" w:after="60"/>
        <w:ind w:left="1418" w:hanging="851"/>
        <w:jc w:val="both"/>
        <w:rPr>
          <w:rFonts w:eastAsia="Calibri"/>
          <w:bCs/>
          <w:lang w:eastAsia="lv-LV"/>
        </w:rPr>
      </w:pPr>
      <w:r w:rsidRPr="000E2D09">
        <w:t xml:space="preserve">Piedāvājums jāiesniedz elektroniski EIS e-konkursu apakšsistēmā </w:t>
      </w:r>
      <w:r w:rsidRPr="000E2D09">
        <w:rPr>
          <w:bCs/>
          <w:iCs/>
        </w:rPr>
        <w:t>(https://www.eis.gov.lv/EKEIS/Supplier/), ievērojot šādas pretendenta izvēles iespējas:</w:t>
      </w:r>
    </w:p>
    <w:p w14:paraId="452F9E86" w14:textId="2DF34FF7" w:rsidR="005F3386" w:rsidRPr="000E2D09" w:rsidRDefault="005F3386" w:rsidP="00293C40">
      <w:pPr>
        <w:numPr>
          <w:ilvl w:val="3"/>
          <w:numId w:val="2"/>
        </w:numPr>
        <w:tabs>
          <w:tab w:val="left" w:pos="2268"/>
        </w:tabs>
        <w:spacing w:before="60" w:after="60"/>
        <w:ind w:left="2268" w:hanging="992"/>
        <w:jc w:val="both"/>
      </w:pPr>
      <w:r w:rsidRPr="000E2D09">
        <w:t xml:space="preserve">izmantojot EIS e-konkursu apakšsistēmas piedāvātos rīkus, aizpildot minētās sistēmas e-konkursu apakšsistēmā šī </w:t>
      </w:r>
      <w:r w:rsidR="008D1F9A" w:rsidRPr="000E2D09">
        <w:t>i</w:t>
      </w:r>
      <w:r w:rsidRPr="000E2D09">
        <w:t>epirkuma sadaļā ievietotās formas (veidlapas);</w:t>
      </w:r>
    </w:p>
    <w:p w14:paraId="4EE14A54" w14:textId="77777777" w:rsidR="005F3386" w:rsidRPr="000E2D09" w:rsidRDefault="005F3386" w:rsidP="00293C40">
      <w:pPr>
        <w:numPr>
          <w:ilvl w:val="3"/>
          <w:numId w:val="2"/>
        </w:numPr>
        <w:tabs>
          <w:tab w:val="left" w:pos="2268"/>
        </w:tabs>
        <w:spacing w:before="60" w:after="60"/>
        <w:ind w:left="2268" w:hanging="992"/>
        <w:jc w:val="both"/>
        <w:rPr>
          <w:rFonts w:eastAsia="Calibri"/>
          <w:bCs/>
          <w:lang w:eastAsia="lv-LV"/>
        </w:rPr>
      </w:pPr>
      <w:r w:rsidRPr="000E2D09">
        <w:t>elektroniski aizpildāmos dokumentus elektroniski sagatavojot ārpus EIS e-konkursu apakšsistēmas un augšupielādējot sistēmas attiecīgajās viet</w:t>
      </w:r>
      <w:r w:rsidRPr="000E2D09">
        <w:rPr>
          <w:rFonts w:eastAsia="Calibri"/>
          <w:lang w:eastAsia="lv-LV"/>
        </w:rPr>
        <w:t>nēs aizpildītas formas, t.sk. ar formā integrētajiem failiem (šādā gadījumā pretendents ir atbildīgs par aizpildāmo formu atbilstību dokumentācijas prasībām un formu paraugiem).</w:t>
      </w:r>
    </w:p>
    <w:p w14:paraId="33ED5594" w14:textId="77777777" w:rsidR="005F3386" w:rsidRPr="000E2D09" w:rsidRDefault="005F3386" w:rsidP="00293C40">
      <w:pPr>
        <w:numPr>
          <w:ilvl w:val="2"/>
          <w:numId w:val="2"/>
        </w:numPr>
        <w:tabs>
          <w:tab w:val="left" w:pos="1418"/>
        </w:tabs>
        <w:spacing w:before="60" w:after="60"/>
        <w:ind w:left="1418" w:hanging="851"/>
        <w:jc w:val="both"/>
        <w:rPr>
          <w:rFonts w:eastAsia="Calibri"/>
          <w:bCs/>
          <w:lang w:eastAsia="lv-LV"/>
        </w:rPr>
      </w:pPr>
      <w:r w:rsidRPr="000E2D09">
        <w:rPr>
          <w:rFonts w:eastAsia="Calibri"/>
          <w:lang w:eastAsia="lv-LV"/>
        </w:rPr>
        <w:t>Elektroniski</w:t>
      </w:r>
      <w:r w:rsidRPr="000E2D09">
        <w:t xml:space="preserve"> sagatavoto piedāvājumu var šifrēt ar datu aizsardzības rīkiem (aizsargājot ar elektronisku atslēgu un paroli). Šādā gadījumā pretendents ir atbildīgs par dokumenta atvēršanas un nolasīšanas </w:t>
      </w:r>
      <w:r w:rsidR="00B97F0E" w:rsidRPr="000E2D09">
        <w:t xml:space="preserve">nodrošināšanas </w:t>
      </w:r>
      <w:r w:rsidRPr="000E2D09">
        <w:t>iespējām.</w:t>
      </w:r>
    </w:p>
    <w:p w14:paraId="32F8D92C" w14:textId="77777777" w:rsidR="00CA628A" w:rsidRPr="000E2D09" w:rsidRDefault="00C004D5" w:rsidP="00293C40">
      <w:pPr>
        <w:numPr>
          <w:ilvl w:val="2"/>
          <w:numId w:val="2"/>
        </w:numPr>
        <w:tabs>
          <w:tab w:val="left" w:pos="1418"/>
        </w:tabs>
        <w:spacing w:before="60" w:after="60"/>
        <w:ind w:left="1418" w:hanging="851"/>
        <w:jc w:val="both"/>
      </w:pPr>
      <w:r w:rsidRPr="000E2D09">
        <w:lastRenderedPageBreak/>
        <w:t xml:space="preserve">Ja piedāvājums ir šifrēts, pretendentam noteiktajā laikā (ne vēlāk kā </w:t>
      </w:r>
      <w:r w:rsidR="00F22128" w:rsidRPr="000E2D09">
        <w:t>desmit</w:t>
      </w:r>
      <w:r w:rsidRPr="000E2D09">
        <w:t xml:space="preserve"> minūšu laikā pēc piedāvājumu atvēršanas uzsākšanas) jāveic iesniegtā piedāvājuma atšifrēšana (sistēmā jāievada derīga elektroniskā atslēga un parole), lai </w:t>
      </w:r>
      <w:r w:rsidR="00A71DD3" w:rsidRPr="000E2D09">
        <w:t>P</w:t>
      </w:r>
      <w:r w:rsidRPr="000E2D09">
        <w:t>asūtītājam pēc piedāvājumu atvēršanas būtu iespēja piekļūt piedāvājumā esošajai informācijai.</w:t>
      </w:r>
      <w:r w:rsidR="00CA628A" w:rsidRPr="000E2D09">
        <w:t xml:space="preserve"> </w:t>
      </w:r>
    </w:p>
    <w:p w14:paraId="0FB02EA0" w14:textId="77777777" w:rsidR="005F3386" w:rsidRPr="000E2D09" w:rsidRDefault="005F3386" w:rsidP="00293C40">
      <w:pPr>
        <w:numPr>
          <w:ilvl w:val="2"/>
          <w:numId w:val="2"/>
        </w:numPr>
        <w:tabs>
          <w:tab w:val="left" w:pos="1418"/>
        </w:tabs>
        <w:spacing w:before="60" w:after="60"/>
        <w:ind w:left="1418" w:hanging="851"/>
        <w:jc w:val="both"/>
        <w:rPr>
          <w:rFonts w:eastAsia="Calibri"/>
          <w:bCs/>
          <w:lang w:eastAsia="lv-LV"/>
        </w:rPr>
      </w:pPr>
      <w:r w:rsidRPr="000E2D09">
        <w:t>Sagatavojot piedāvājumu, pretendents ievēro, ka:</w:t>
      </w:r>
    </w:p>
    <w:p w14:paraId="74F96818" w14:textId="7A7A8DFA" w:rsidR="005F3386" w:rsidRPr="000E2D09" w:rsidRDefault="00FD6F35" w:rsidP="002933DE">
      <w:pPr>
        <w:numPr>
          <w:ilvl w:val="3"/>
          <w:numId w:val="2"/>
        </w:numPr>
        <w:tabs>
          <w:tab w:val="left" w:pos="2268"/>
        </w:tabs>
        <w:spacing w:before="60" w:after="60"/>
        <w:ind w:left="2268" w:hanging="992"/>
        <w:jc w:val="both"/>
      </w:pPr>
      <w:r w:rsidRPr="000E2D09">
        <w:t>dalībai iepirkum</w:t>
      </w:r>
      <w:r w:rsidR="00D47689" w:rsidRPr="000E2D09">
        <w:t xml:space="preserve">ā </w:t>
      </w:r>
      <w:r w:rsidRPr="000E2D09">
        <w:t>iesniedzamo dokumentu veidlapas</w:t>
      </w:r>
      <w:r w:rsidR="00AC45D7" w:rsidRPr="000E2D09">
        <w:t xml:space="preserve"> </w:t>
      </w:r>
      <w:r w:rsidR="00EC6A37" w:rsidRPr="000E2D09">
        <w:t>– “Pieteikums dalībai iepirkumā</w:t>
      </w:r>
      <w:r w:rsidRPr="000E2D09">
        <w:t xml:space="preserve">”, </w:t>
      </w:r>
      <w:r w:rsidR="00885DC1" w:rsidRPr="000E2D09">
        <w:t xml:space="preserve">“Apliecinājums par neatkarīgi izstrādātu piedāvājumu“, </w:t>
      </w:r>
      <w:r w:rsidRPr="000E2D09">
        <w:t>“</w:t>
      </w:r>
      <w:r w:rsidR="002933DE" w:rsidRPr="000E2D09">
        <w:t>Pretendenta pieredzes apraksts”</w:t>
      </w:r>
      <w:r w:rsidR="00885DC1" w:rsidRPr="000E2D09">
        <w:t>, “Tehniskā specifikācija – tehniskais piedāvājums”</w:t>
      </w:r>
      <w:r w:rsidR="00AC45D7" w:rsidRPr="000E2D09">
        <w:t xml:space="preserve"> </w:t>
      </w:r>
      <w:r w:rsidR="002933DE" w:rsidRPr="000E2D09">
        <w:t xml:space="preserve"> un</w:t>
      </w:r>
      <w:r w:rsidRPr="000E2D09">
        <w:t xml:space="preserve"> </w:t>
      </w:r>
      <w:r w:rsidR="00885DC1" w:rsidRPr="000E2D09">
        <w:t>“Finanšu piedāvājums”</w:t>
      </w:r>
      <w:r w:rsidR="00AC45D7" w:rsidRPr="000E2D09">
        <w:t xml:space="preserve">, kā arī </w:t>
      </w:r>
      <w:r w:rsidR="00B43764" w:rsidRPr="000E2D09">
        <w:t xml:space="preserve">citi </w:t>
      </w:r>
      <w:r w:rsidR="00AC45D7" w:rsidRPr="000E2D09">
        <w:t>papildus iesniedzamie dokumenti</w:t>
      </w:r>
      <w:r w:rsidRPr="000E2D09">
        <w:t xml:space="preserve"> </w:t>
      </w:r>
      <w:r w:rsidR="00AC45D7" w:rsidRPr="000E2D09">
        <w:t xml:space="preserve">– </w:t>
      </w:r>
      <w:r w:rsidRPr="000E2D09">
        <w:t xml:space="preserve">jāaizpilda tikai elektroniski, atsevišķā elektroniskā dokumentā ar </w:t>
      </w:r>
      <w:r w:rsidRPr="000E2D09">
        <w:rPr>
          <w:i/>
        </w:rPr>
        <w:t>Microsoft Office</w:t>
      </w:r>
      <w:r w:rsidRPr="000E2D09">
        <w:t xml:space="preserve"> 2010 (vai vēlākas programmatūras versijas) rīkiem lasāmā formātā vai citas līdzvērtīgas programmatūras rīkiem</w:t>
      </w:r>
      <w:r w:rsidR="005F3386" w:rsidRPr="000E2D09">
        <w:t>;</w:t>
      </w:r>
    </w:p>
    <w:p w14:paraId="1F1B54DC" w14:textId="472B6BA5" w:rsidR="005F3386" w:rsidRPr="000E2D09" w:rsidRDefault="005F3386" w:rsidP="002933DE">
      <w:pPr>
        <w:numPr>
          <w:ilvl w:val="3"/>
          <w:numId w:val="2"/>
        </w:numPr>
        <w:tabs>
          <w:tab w:val="left" w:pos="2268"/>
        </w:tabs>
        <w:spacing w:before="60" w:after="60"/>
        <w:ind w:left="2268" w:hanging="992"/>
        <w:jc w:val="both"/>
        <w:rPr>
          <w:rFonts w:eastAsia="Calibri"/>
          <w:bCs/>
          <w:lang w:eastAsia="lv-LV"/>
        </w:rPr>
      </w:pPr>
      <w:r w:rsidRPr="000E2D09">
        <w:t>iesniedzot piedāvājumu, pretendents paraksta piedāvājumu ar EIS piedāvāto elektronisko parakstu</w:t>
      </w:r>
      <w:r w:rsidR="00261B6D" w:rsidRPr="000E2D09">
        <w:t>;</w:t>
      </w:r>
    </w:p>
    <w:p w14:paraId="76934460" w14:textId="77777777" w:rsidR="005F3386" w:rsidRPr="000E2D09" w:rsidRDefault="005F3386" w:rsidP="00293C40">
      <w:pPr>
        <w:numPr>
          <w:ilvl w:val="3"/>
          <w:numId w:val="2"/>
        </w:numPr>
        <w:tabs>
          <w:tab w:val="left" w:pos="2268"/>
        </w:tabs>
        <w:spacing w:before="60" w:after="60"/>
        <w:ind w:left="2268" w:hanging="992"/>
        <w:jc w:val="both"/>
        <w:rPr>
          <w:rFonts w:eastAsia="Calibri"/>
          <w:bCs/>
          <w:lang w:eastAsia="lv-LV"/>
        </w:rPr>
      </w:pPr>
      <w:r w:rsidRPr="000E2D09">
        <w:rPr>
          <w:rFonts w:eastAsia="Calibri"/>
          <w:lang w:eastAsia="lv-LV"/>
        </w:rPr>
        <w:t xml:space="preserve">citus dokumentus pretendents pēc saviem ieskatiem ir tiesīgs iesniegt elektroniskā formā gan parakstot ar EIS piedāvāto elektronisko parakstu, gan </w:t>
      </w:r>
      <w:r w:rsidRPr="000E2D09">
        <w:t>parakstot</w:t>
      </w:r>
      <w:r w:rsidRPr="000E2D09">
        <w:rPr>
          <w:rFonts w:eastAsia="Calibri"/>
          <w:lang w:eastAsia="lv-LV"/>
        </w:rPr>
        <w:t xml:space="preserve"> ar drošu elektronisko parakstu.</w:t>
      </w:r>
    </w:p>
    <w:p w14:paraId="0AB30985" w14:textId="153CADA6" w:rsidR="005F3386" w:rsidRPr="000E2D09" w:rsidRDefault="005F3386" w:rsidP="00293C40">
      <w:pPr>
        <w:numPr>
          <w:ilvl w:val="2"/>
          <w:numId w:val="2"/>
        </w:numPr>
        <w:tabs>
          <w:tab w:val="left" w:pos="1418"/>
        </w:tabs>
        <w:spacing w:before="60" w:after="60"/>
        <w:ind w:left="1418" w:hanging="851"/>
        <w:jc w:val="both"/>
        <w:rPr>
          <w:rFonts w:eastAsia="Calibri"/>
          <w:bCs/>
          <w:lang w:eastAsia="lv-LV"/>
        </w:rPr>
      </w:pPr>
      <w:r w:rsidRPr="000E2D09">
        <w:rPr>
          <w:rFonts w:eastAsia="Calibri"/>
          <w:lang w:eastAsia="lv-LV"/>
        </w:rPr>
        <w:t xml:space="preserve">Iesniedzot piedāvājumu, pretendents pilnībā </w:t>
      </w:r>
      <w:r w:rsidR="00180CA4" w:rsidRPr="000E2D09">
        <w:rPr>
          <w:rFonts w:eastAsia="Calibri"/>
          <w:lang w:eastAsia="lv-LV"/>
        </w:rPr>
        <w:t>piekrīt visiem</w:t>
      </w:r>
      <w:r w:rsidRPr="000E2D09">
        <w:rPr>
          <w:rFonts w:eastAsia="Calibri"/>
          <w:lang w:eastAsia="lv-LV"/>
        </w:rPr>
        <w:t xml:space="preserve"> </w:t>
      </w:r>
      <w:r w:rsidR="00180CA4" w:rsidRPr="000E2D09">
        <w:rPr>
          <w:rFonts w:eastAsia="Calibri"/>
          <w:lang w:eastAsia="lv-LV"/>
        </w:rPr>
        <w:t>n</w:t>
      </w:r>
      <w:r w:rsidRPr="000E2D09">
        <w:rPr>
          <w:rFonts w:eastAsia="Calibri"/>
          <w:lang w:eastAsia="lv-LV"/>
        </w:rPr>
        <w:t xml:space="preserve">olikumā (t.sk. tā </w:t>
      </w:r>
      <w:r w:rsidRPr="000E2D09">
        <w:t>pielikumos</w:t>
      </w:r>
      <w:r w:rsidRPr="000E2D09">
        <w:rPr>
          <w:rFonts w:eastAsia="Calibri"/>
          <w:lang w:eastAsia="lv-LV"/>
        </w:rPr>
        <w:t xml:space="preserve"> un formās, kuras ir ievietotas EIS e-konkursu apakšsistēmas šīs </w:t>
      </w:r>
      <w:r w:rsidR="008D1F9A" w:rsidRPr="000E2D09">
        <w:rPr>
          <w:rFonts w:eastAsia="Calibri"/>
          <w:lang w:eastAsia="lv-LV"/>
        </w:rPr>
        <w:t>i</w:t>
      </w:r>
      <w:r w:rsidRPr="000E2D09">
        <w:rPr>
          <w:rFonts w:eastAsia="Calibri"/>
          <w:lang w:eastAsia="lv-LV"/>
        </w:rPr>
        <w:t>epirkuma sadaļā) iet</w:t>
      </w:r>
      <w:r w:rsidR="00180CA4" w:rsidRPr="000E2D09">
        <w:rPr>
          <w:rFonts w:eastAsia="Calibri"/>
          <w:lang w:eastAsia="lv-LV"/>
        </w:rPr>
        <w:t>vertajiem nosacījumiem</w:t>
      </w:r>
      <w:r w:rsidRPr="000E2D09">
        <w:rPr>
          <w:rFonts w:eastAsia="Calibri"/>
          <w:lang w:eastAsia="lv-LV"/>
        </w:rPr>
        <w:t>.</w:t>
      </w:r>
    </w:p>
    <w:p w14:paraId="1180E380" w14:textId="77777777" w:rsidR="005F3386" w:rsidRPr="000E2D09" w:rsidRDefault="005F3386" w:rsidP="00293C40">
      <w:pPr>
        <w:numPr>
          <w:ilvl w:val="2"/>
          <w:numId w:val="2"/>
        </w:numPr>
        <w:tabs>
          <w:tab w:val="left" w:pos="1418"/>
        </w:tabs>
        <w:spacing w:before="60" w:after="60"/>
        <w:ind w:left="1418" w:hanging="851"/>
        <w:jc w:val="both"/>
        <w:rPr>
          <w:rFonts w:eastAsia="Calibri"/>
          <w:bCs/>
          <w:lang w:eastAsia="lv-LV"/>
        </w:rPr>
      </w:pPr>
      <w:r w:rsidRPr="000E2D09">
        <w:rPr>
          <w:rFonts w:eastAsia="Calibri"/>
          <w:lang w:eastAsia="lv-LV"/>
        </w:rPr>
        <w:t>Piedāvājums jāsagatavo tā, lai nekādā veidā netiktu apdraudēta EIS e-konkursu apakšsistēmas darbība un nebūtu ierobežota</w:t>
      </w:r>
      <w:r w:rsidRPr="000E2D09">
        <w:rPr>
          <w:rFonts w:eastAsia="Calibri"/>
          <w:b/>
          <w:lang w:eastAsia="lv-LV"/>
        </w:rPr>
        <w:t xml:space="preserve"> </w:t>
      </w:r>
      <w:r w:rsidRPr="000E2D09">
        <w:rPr>
          <w:rFonts w:eastAsia="Calibri"/>
          <w:lang w:eastAsia="lv-LV"/>
        </w:rPr>
        <w:t>piekļuve piedāvājumā ietvertajai informācijai, tostarp pievienotās datnes nedrīkst būt bojātas, neatbilstoši modificētas vai kļūdaini šifrētas, piedāvājums nedrīkst saturēt datorvīrusus</w:t>
      </w:r>
      <w:r w:rsidR="007E1D54" w:rsidRPr="000E2D09">
        <w:rPr>
          <w:rFonts w:eastAsia="Calibri"/>
          <w:lang w:eastAsia="lv-LV"/>
        </w:rPr>
        <w:t xml:space="preserve">, </w:t>
      </w:r>
      <w:proofErr w:type="spellStart"/>
      <w:r w:rsidR="007E1D54" w:rsidRPr="000E2D09">
        <w:rPr>
          <w:rFonts w:eastAsia="Calibri"/>
          <w:lang w:eastAsia="lv-LV"/>
        </w:rPr>
        <w:t>ļaunatūru</w:t>
      </w:r>
      <w:proofErr w:type="spellEnd"/>
      <w:r w:rsidRPr="000E2D09">
        <w:rPr>
          <w:rFonts w:eastAsia="Calibri"/>
          <w:lang w:eastAsia="lv-LV"/>
        </w:rPr>
        <w:t xml:space="preserve"> </w:t>
      </w:r>
      <w:r w:rsidR="007E1D54" w:rsidRPr="000E2D09">
        <w:rPr>
          <w:rFonts w:eastAsia="Calibri"/>
          <w:lang w:eastAsia="lv-LV"/>
        </w:rPr>
        <w:t>vai</w:t>
      </w:r>
      <w:r w:rsidRPr="000E2D09">
        <w:rPr>
          <w:rFonts w:eastAsia="Calibri"/>
          <w:lang w:eastAsia="lv-LV"/>
        </w:rPr>
        <w:t xml:space="preserve"> citas kaitīgas programmatūras</w:t>
      </w:r>
      <w:r w:rsidR="007E1D54" w:rsidRPr="000E2D09">
        <w:rPr>
          <w:rFonts w:eastAsia="Calibri"/>
          <w:lang w:eastAsia="lv-LV"/>
        </w:rPr>
        <w:t>,</w:t>
      </w:r>
      <w:r w:rsidRPr="000E2D09">
        <w:rPr>
          <w:rFonts w:eastAsia="Calibri"/>
          <w:lang w:eastAsia="lv-LV"/>
        </w:rPr>
        <w:t xml:space="preserve"> vai to ģeneratorus.</w:t>
      </w:r>
      <w:r w:rsidRPr="000E2D09">
        <w:rPr>
          <w:rFonts w:eastAsia="Calibri"/>
          <w:b/>
          <w:lang w:eastAsia="lv-LV"/>
        </w:rPr>
        <w:t xml:space="preserve"> </w:t>
      </w:r>
      <w:r w:rsidRPr="000E2D09">
        <w:rPr>
          <w:rFonts w:eastAsia="Calibri"/>
          <w:u w:val="single"/>
          <w:lang w:eastAsia="lv-LV"/>
        </w:rPr>
        <w:t>Ja piedāvājums saturēs kādu no šajā punktā minētajiem riskiem, tas netiks izskatīts</w:t>
      </w:r>
      <w:r w:rsidRPr="000E2D09">
        <w:rPr>
          <w:rFonts w:eastAsia="Calibri"/>
          <w:lang w:eastAsia="lv-LV"/>
        </w:rPr>
        <w:t>.</w:t>
      </w:r>
    </w:p>
    <w:p w14:paraId="18A4511C" w14:textId="64B5E5F2" w:rsidR="005F3386" w:rsidRPr="000E2D09" w:rsidRDefault="005F3386" w:rsidP="00293C40">
      <w:pPr>
        <w:numPr>
          <w:ilvl w:val="2"/>
          <w:numId w:val="2"/>
        </w:numPr>
        <w:tabs>
          <w:tab w:val="left" w:pos="1418"/>
        </w:tabs>
        <w:spacing w:before="60" w:after="60"/>
        <w:ind w:left="1418" w:hanging="851"/>
        <w:jc w:val="both"/>
        <w:rPr>
          <w:rFonts w:eastAsia="Calibri"/>
          <w:lang w:eastAsia="lv-LV"/>
        </w:rPr>
      </w:pPr>
      <w:r w:rsidRPr="000E2D09">
        <w:rPr>
          <w:rFonts w:eastAsia="Calibri"/>
          <w:lang w:eastAsia="lv-LV"/>
        </w:rPr>
        <w:t>Piedāvājuma dokumentiem jābūt skaidri salasāmiem, lai izvairītos no jebkādiem pārpratumiem. Vārdiem un skaitļiem jābūt bez iestarpinājumiem, izdzēsumiem vai labojumiem. Piedāvājumā iekļautajiem dokumentiem un to noformējumam jāatbilst Dokumentu juridiskā spēka l</w:t>
      </w:r>
      <w:r w:rsidR="007155BF" w:rsidRPr="000E2D09">
        <w:rPr>
          <w:rFonts w:eastAsia="Calibri"/>
          <w:lang w:eastAsia="lv-LV"/>
        </w:rPr>
        <w:t>ikumam un Ministru kabineta 2018.</w:t>
      </w:r>
      <w:r w:rsidR="00FD6F35" w:rsidRPr="000E2D09">
        <w:rPr>
          <w:rFonts w:eastAsia="Calibri"/>
          <w:lang w:eastAsia="lv-LV"/>
        </w:rPr>
        <w:t> </w:t>
      </w:r>
      <w:r w:rsidR="007155BF" w:rsidRPr="000E2D09">
        <w:rPr>
          <w:rFonts w:eastAsia="Calibri"/>
          <w:lang w:eastAsia="lv-LV"/>
        </w:rPr>
        <w:t>gada 4</w:t>
      </w:r>
      <w:r w:rsidRPr="000E2D09">
        <w:rPr>
          <w:rFonts w:eastAsia="Calibri"/>
          <w:lang w:eastAsia="lv-LV"/>
        </w:rPr>
        <w:t>.</w:t>
      </w:r>
      <w:r w:rsidR="00FD6F35" w:rsidRPr="000E2D09">
        <w:rPr>
          <w:rFonts w:eastAsia="Calibri"/>
        </w:rPr>
        <w:t> </w:t>
      </w:r>
      <w:r w:rsidRPr="000E2D09">
        <w:rPr>
          <w:rFonts w:eastAsia="Calibri"/>
          <w:lang w:eastAsia="lv-LV"/>
        </w:rPr>
        <w:t>septembra no</w:t>
      </w:r>
      <w:r w:rsidR="007155BF" w:rsidRPr="000E2D09">
        <w:rPr>
          <w:rFonts w:eastAsia="Calibri"/>
          <w:lang w:eastAsia="lv-LV"/>
        </w:rPr>
        <w:t>teikumiem Nr.558</w:t>
      </w:r>
      <w:r w:rsidRPr="000E2D09">
        <w:rPr>
          <w:rFonts w:eastAsia="Calibri"/>
          <w:lang w:eastAsia="lv-LV"/>
        </w:rPr>
        <w:t xml:space="preserve"> </w:t>
      </w:r>
      <w:r w:rsidR="0085062F" w:rsidRPr="000E2D09">
        <w:rPr>
          <w:rFonts w:eastAsia="Calibri"/>
          <w:lang w:eastAsia="lv-LV"/>
        </w:rPr>
        <w:t>“</w:t>
      </w:r>
      <w:r w:rsidRPr="000E2D09">
        <w:rPr>
          <w:rFonts w:eastAsia="Calibri"/>
          <w:lang w:eastAsia="lv-LV"/>
        </w:rPr>
        <w:t xml:space="preserve">Dokumentu izstrādāšanas un noformēšanas kārtība”. </w:t>
      </w:r>
    </w:p>
    <w:p w14:paraId="72C86E12" w14:textId="77777777" w:rsidR="00CA628A" w:rsidRPr="000E2D09" w:rsidRDefault="00CA628A" w:rsidP="00293C40">
      <w:pPr>
        <w:numPr>
          <w:ilvl w:val="2"/>
          <w:numId w:val="2"/>
        </w:numPr>
        <w:tabs>
          <w:tab w:val="left" w:pos="1418"/>
        </w:tabs>
        <w:spacing w:before="60" w:after="60"/>
        <w:ind w:left="1418" w:hanging="851"/>
        <w:jc w:val="both"/>
      </w:pPr>
      <w:r w:rsidRPr="000E2D09">
        <w:t xml:space="preserve">Ja iepirkuma komisijai </w:t>
      </w:r>
      <w:r w:rsidRPr="000E2D09">
        <w:rPr>
          <w:rFonts w:eastAsia="Calibri"/>
          <w:lang w:eastAsia="lv-LV"/>
        </w:rPr>
        <w:t>rodas</w:t>
      </w:r>
      <w:r w:rsidRPr="000E2D09">
        <w:t xml:space="preserve"> šaubas par iesniegtā dokumenta kopijas autentiskumu, tā pieprasa, lai pretendents uzrāda dokumenta oriģinālu vai iesniedz apliecinātu dokumenta kopiju.</w:t>
      </w:r>
    </w:p>
    <w:p w14:paraId="0E338CA6" w14:textId="77777777" w:rsidR="005F3386" w:rsidRPr="000E2D09" w:rsidRDefault="0021312C" w:rsidP="00293C40">
      <w:pPr>
        <w:numPr>
          <w:ilvl w:val="2"/>
          <w:numId w:val="2"/>
        </w:numPr>
        <w:tabs>
          <w:tab w:val="left" w:pos="1418"/>
        </w:tabs>
        <w:spacing w:before="60" w:after="60"/>
        <w:ind w:left="1418" w:hanging="851"/>
        <w:jc w:val="both"/>
        <w:rPr>
          <w:rFonts w:eastAsia="Calibri"/>
          <w:lang w:eastAsia="lv-LV"/>
        </w:rPr>
      </w:pPr>
      <w:r w:rsidRPr="000E2D09">
        <w:rPr>
          <w:rFonts w:eastAsia="Calibri"/>
          <w:lang w:eastAsia="lv-LV"/>
        </w:rPr>
        <w:t>Ņemot vērā PIL 38.</w:t>
      </w:r>
      <w:r w:rsidR="00EE6CE7" w:rsidRPr="000E2D09">
        <w:rPr>
          <w:rFonts w:eastAsia="Calibri"/>
          <w:lang w:eastAsia="lv-LV"/>
        </w:rPr>
        <w:t xml:space="preserve"> </w:t>
      </w:r>
      <w:r w:rsidRPr="000E2D09">
        <w:rPr>
          <w:rFonts w:eastAsia="Calibri"/>
          <w:lang w:eastAsia="lv-LV"/>
        </w:rPr>
        <w:t>panta astotās daļas regulējumu,</w:t>
      </w:r>
      <w:r w:rsidRPr="000E2D09">
        <w:t xml:space="preserve"> iesniedzot piedāvājumu elektroniski, piegādātājs ir tiesīgs ar vienu drošu elektronisko parakstu parakstīt visus dokumentus, t.sk. </w:t>
      </w:r>
      <w:r w:rsidRPr="000E2D09">
        <w:rPr>
          <w:rFonts w:eastAsia="Calibri"/>
          <w:lang w:eastAsia="lv-LV"/>
        </w:rPr>
        <w:t>visus piedāvājumā esošos atvasinātos dokumentus un tulkojumus,</w:t>
      </w:r>
      <w:r w:rsidR="00F14957" w:rsidRPr="000E2D09">
        <w:t xml:space="preserve"> kā vienu kopumu.</w:t>
      </w:r>
    </w:p>
    <w:p w14:paraId="6AA76331" w14:textId="4B2D4988" w:rsidR="005F3386" w:rsidRPr="000E2D09" w:rsidRDefault="005F3386" w:rsidP="00293C40">
      <w:pPr>
        <w:numPr>
          <w:ilvl w:val="2"/>
          <w:numId w:val="2"/>
        </w:numPr>
        <w:tabs>
          <w:tab w:val="left" w:pos="1418"/>
        </w:tabs>
        <w:spacing w:before="60" w:after="60"/>
        <w:ind w:left="1418" w:hanging="851"/>
        <w:jc w:val="both"/>
        <w:rPr>
          <w:rFonts w:eastAsia="Calibri"/>
          <w:lang w:eastAsia="lv-LV"/>
        </w:rPr>
      </w:pPr>
      <w:r w:rsidRPr="000E2D09">
        <w:rPr>
          <w:rFonts w:eastAsia="Calibri"/>
          <w:lang w:eastAsia="lv-LV"/>
        </w:rPr>
        <w:t>Svešvalodā sagatavotiem piedāvājuma dokumentiem jāpievieno apliecināts tulkojums latviešu valodā saskaņā ar Ministru kabineta 2000.</w:t>
      </w:r>
      <w:r w:rsidR="00FD6F35" w:rsidRPr="000E2D09">
        <w:rPr>
          <w:rFonts w:eastAsia="Calibri"/>
          <w:lang w:eastAsia="lv-LV"/>
        </w:rPr>
        <w:t> </w:t>
      </w:r>
      <w:r w:rsidRPr="000E2D09">
        <w:rPr>
          <w:rFonts w:eastAsia="Calibri"/>
          <w:lang w:eastAsia="lv-LV"/>
        </w:rPr>
        <w:t>gada 22.</w:t>
      </w:r>
      <w:r w:rsidR="00FD6F35" w:rsidRPr="000E2D09">
        <w:rPr>
          <w:rFonts w:eastAsia="Calibri"/>
          <w:lang w:eastAsia="lv-LV"/>
        </w:rPr>
        <w:t> </w:t>
      </w:r>
      <w:r w:rsidRPr="000E2D09">
        <w:rPr>
          <w:rFonts w:eastAsia="Calibri"/>
          <w:lang w:eastAsia="lv-LV"/>
        </w:rPr>
        <w:t xml:space="preserve">augusta noteikumiem Nr.291 </w:t>
      </w:r>
      <w:r w:rsidR="0085062F" w:rsidRPr="000E2D09">
        <w:rPr>
          <w:rFonts w:eastAsia="Calibri"/>
          <w:lang w:eastAsia="lv-LV"/>
        </w:rPr>
        <w:t>“</w:t>
      </w:r>
      <w:r w:rsidRPr="000E2D09">
        <w:rPr>
          <w:rFonts w:eastAsia="Calibri"/>
          <w:lang w:eastAsia="lv-LV"/>
        </w:rPr>
        <w:t>Kārtība, kādā apliecināmi dokumentu tulkojumi valsts valodā”. Par dokumentu tulkojuma atbilstību oriģinālam atbild pretendents.</w:t>
      </w:r>
    </w:p>
    <w:p w14:paraId="20D47B47" w14:textId="77777777" w:rsidR="005F3386" w:rsidRPr="000E2D09" w:rsidRDefault="00AA1F61" w:rsidP="00293C40">
      <w:pPr>
        <w:numPr>
          <w:ilvl w:val="2"/>
          <w:numId w:val="2"/>
        </w:numPr>
        <w:tabs>
          <w:tab w:val="left" w:pos="1418"/>
        </w:tabs>
        <w:spacing w:before="60" w:after="60"/>
        <w:ind w:left="1418" w:hanging="851"/>
        <w:jc w:val="both"/>
        <w:rPr>
          <w:rFonts w:eastAsia="Calibri"/>
          <w:lang w:eastAsia="lv-LV"/>
        </w:rPr>
      </w:pPr>
      <w:r w:rsidRPr="000E2D09">
        <w:rPr>
          <w:rFonts w:eastAsia="Calibri"/>
          <w:lang w:eastAsia="lv-LV"/>
        </w:rPr>
        <w:t>Ja p</w:t>
      </w:r>
      <w:r w:rsidR="005F3386" w:rsidRPr="000E2D09">
        <w:rPr>
          <w:rFonts w:eastAsia="Calibri"/>
          <w:lang w:eastAsia="lv-LV"/>
        </w:rPr>
        <w:t xml:space="preserve">retendenta ieskatā kāda no piedāvājuma sastāvdaļām ir uzskatāma par komercnoslēpumu, pretendents to norāda savā piedāvājumā. Par </w:t>
      </w:r>
      <w:r w:rsidR="005F3386" w:rsidRPr="000E2D09">
        <w:rPr>
          <w:rFonts w:eastAsia="Calibri"/>
          <w:lang w:eastAsia="lv-LV"/>
        </w:rPr>
        <w:lastRenderedPageBreak/>
        <w:t>komercnoslēpumu nevar tikt atzīta informācija, kas saskaņā ar normatīvajiem ak</w:t>
      </w:r>
      <w:r w:rsidR="00283BE0" w:rsidRPr="000E2D09">
        <w:rPr>
          <w:rFonts w:eastAsia="Calibri"/>
          <w:lang w:eastAsia="lv-LV"/>
        </w:rPr>
        <w:t>tiem ir</w:t>
      </w:r>
      <w:r w:rsidR="00180CA4" w:rsidRPr="000E2D09">
        <w:rPr>
          <w:rFonts w:eastAsia="Calibri"/>
          <w:lang w:eastAsia="lv-LV"/>
        </w:rPr>
        <w:t xml:space="preserve"> noteikta kā</w:t>
      </w:r>
      <w:r w:rsidR="00283BE0" w:rsidRPr="000E2D09">
        <w:rPr>
          <w:rFonts w:eastAsia="Calibri"/>
          <w:lang w:eastAsia="lv-LV"/>
        </w:rPr>
        <w:t xml:space="preserve"> vispārpieejama</w:t>
      </w:r>
      <w:r w:rsidR="00180CA4" w:rsidRPr="000E2D09">
        <w:rPr>
          <w:rFonts w:eastAsia="Calibri"/>
          <w:lang w:eastAsia="lv-LV"/>
        </w:rPr>
        <w:t xml:space="preserve"> informācija.</w:t>
      </w:r>
      <w:r w:rsidR="00283BE0" w:rsidRPr="000E2D09">
        <w:rPr>
          <w:rFonts w:eastAsia="Calibri"/>
          <w:lang w:eastAsia="lv-LV"/>
        </w:rPr>
        <w:t xml:space="preserve"> </w:t>
      </w:r>
    </w:p>
    <w:p w14:paraId="5472B2FD" w14:textId="77777777" w:rsidR="00D9322F" w:rsidRPr="00326CDA" w:rsidRDefault="00D9322F" w:rsidP="00293C40">
      <w:pPr>
        <w:spacing w:before="60" w:after="60"/>
        <w:rPr>
          <w:b/>
          <w:lang w:eastAsia="x-none"/>
        </w:rPr>
      </w:pPr>
    </w:p>
    <w:p w14:paraId="4F4968E1" w14:textId="77777777" w:rsidR="00D9322F" w:rsidRPr="00326CDA" w:rsidRDefault="002F6F6E" w:rsidP="00BE6B51">
      <w:pPr>
        <w:pStyle w:val="Heading1"/>
        <w:numPr>
          <w:ilvl w:val="0"/>
          <w:numId w:val="2"/>
        </w:numPr>
        <w:spacing w:before="0" w:after="120"/>
        <w:ind w:left="357" w:hanging="357"/>
        <w:rPr>
          <w:sz w:val="24"/>
          <w:szCs w:val="24"/>
          <w:lang w:val="lv-LV"/>
        </w:rPr>
      </w:pPr>
      <w:r w:rsidRPr="00326CDA">
        <w:rPr>
          <w:sz w:val="24"/>
          <w:szCs w:val="24"/>
          <w:lang w:val="lv-LV"/>
        </w:rPr>
        <w:t>Pretendenta kvalifikācijas prasības</w:t>
      </w:r>
      <w:r w:rsidR="00912122" w:rsidRPr="00326CDA">
        <w:rPr>
          <w:sz w:val="24"/>
          <w:szCs w:val="24"/>
          <w:lang w:val="lv-LV"/>
        </w:rPr>
        <w:t>, iesniedzamie dokumenti un pārbaud</w:t>
      </w:r>
      <w:r w:rsidRPr="00326CDA">
        <w:rPr>
          <w:sz w:val="24"/>
          <w:szCs w:val="24"/>
          <w:lang w:val="lv-LV"/>
        </w:rPr>
        <w:t>āmie fakti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D674D1" w:rsidRPr="00D674D1" w14:paraId="5F3A032B" w14:textId="77777777" w:rsidTr="00822752">
        <w:trPr>
          <w:trHeight w:val="704"/>
        </w:trPr>
        <w:tc>
          <w:tcPr>
            <w:tcW w:w="4536" w:type="dxa"/>
            <w:shd w:val="clear" w:color="auto" w:fill="auto"/>
          </w:tcPr>
          <w:p w14:paraId="4E4958D4" w14:textId="77777777" w:rsidR="00F57953" w:rsidRPr="00326CDA" w:rsidRDefault="00F57953" w:rsidP="00BE6B51">
            <w:pPr>
              <w:pStyle w:val="ListParagraph"/>
              <w:numPr>
                <w:ilvl w:val="1"/>
                <w:numId w:val="2"/>
              </w:numPr>
              <w:tabs>
                <w:tab w:val="left" w:pos="593"/>
              </w:tabs>
              <w:suppressAutoHyphens/>
              <w:ind w:left="593" w:hanging="567"/>
              <w:contextualSpacing w:val="0"/>
              <w:jc w:val="both"/>
              <w:rPr>
                <w:rFonts w:ascii="Times New Roman" w:hAnsi="Times New Roman"/>
                <w:b/>
                <w:sz w:val="24"/>
              </w:rPr>
            </w:pPr>
            <w:r w:rsidRPr="00326CDA">
              <w:rPr>
                <w:rFonts w:ascii="Times New Roman" w:hAnsi="Times New Roman"/>
                <w:b/>
                <w:sz w:val="24"/>
              </w:rPr>
              <w:t>Pretendentiem ir jāatbilst šādām kvalifikācijas prasībām:</w:t>
            </w:r>
          </w:p>
        </w:tc>
        <w:tc>
          <w:tcPr>
            <w:tcW w:w="4536" w:type="dxa"/>
            <w:shd w:val="clear" w:color="auto" w:fill="auto"/>
          </w:tcPr>
          <w:p w14:paraId="6EE195BA" w14:textId="77777777" w:rsidR="00F57953" w:rsidRPr="008F46F9" w:rsidRDefault="00F57953" w:rsidP="00BE6B51">
            <w:pPr>
              <w:pStyle w:val="ListParagraph"/>
              <w:numPr>
                <w:ilvl w:val="1"/>
                <w:numId w:val="2"/>
              </w:numPr>
              <w:suppressAutoHyphens/>
              <w:ind w:left="624" w:hanging="567"/>
              <w:contextualSpacing w:val="0"/>
              <w:jc w:val="both"/>
              <w:rPr>
                <w:rFonts w:ascii="Times New Roman" w:hAnsi="Times New Roman"/>
                <w:b/>
                <w:sz w:val="24"/>
              </w:rPr>
            </w:pPr>
            <w:r w:rsidRPr="008F46F9">
              <w:rPr>
                <w:rFonts w:ascii="Times New Roman" w:hAnsi="Times New Roman"/>
                <w:b/>
                <w:sz w:val="24"/>
              </w:rPr>
              <w:t>Pretendentiem izvirzītās prasības apliecināšanai iesniedzamie dokumenti un pārbaudāmie fakti</w:t>
            </w:r>
          </w:p>
        </w:tc>
      </w:tr>
      <w:tr w:rsidR="00D674D1" w:rsidRPr="00D674D1" w14:paraId="1825D65C" w14:textId="77777777" w:rsidTr="00E47EB6">
        <w:trPr>
          <w:trHeight w:val="274"/>
        </w:trPr>
        <w:tc>
          <w:tcPr>
            <w:tcW w:w="4536" w:type="dxa"/>
            <w:shd w:val="clear" w:color="auto" w:fill="auto"/>
          </w:tcPr>
          <w:p w14:paraId="4F98798A" w14:textId="4E49282B" w:rsidR="00F57953" w:rsidRPr="00326CDA" w:rsidRDefault="00FD6F35" w:rsidP="00BE6B51">
            <w:pPr>
              <w:pStyle w:val="ListParagraph"/>
              <w:numPr>
                <w:ilvl w:val="2"/>
                <w:numId w:val="3"/>
              </w:numPr>
              <w:suppressAutoHyphens/>
              <w:contextualSpacing w:val="0"/>
              <w:jc w:val="both"/>
              <w:rPr>
                <w:rFonts w:ascii="Times New Roman" w:hAnsi="Times New Roman"/>
                <w:sz w:val="24"/>
                <w:szCs w:val="24"/>
              </w:rPr>
            </w:pPr>
            <w:r w:rsidRPr="00326CDA">
              <w:rPr>
                <w:rFonts w:ascii="Times New Roman" w:hAnsi="Times New Roman"/>
                <w:sz w:val="24"/>
                <w:szCs w:val="24"/>
              </w:rPr>
              <w:t>p</w:t>
            </w:r>
            <w:r w:rsidR="00F57953" w:rsidRPr="00326CDA">
              <w:rPr>
                <w:rFonts w:ascii="Times New Roman" w:hAnsi="Times New Roman"/>
                <w:sz w:val="24"/>
                <w:szCs w:val="24"/>
              </w:rPr>
              <w:t>retendents piekrīt nolikuma noteikumiem;</w:t>
            </w:r>
          </w:p>
        </w:tc>
        <w:tc>
          <w:tcPr>
            <w:tcW w:w="4536" w:type="dxa"/>
            <w:shd w:val="clear" w:color="auto" w:fill="auto"/>
          </w:tcPr>
          <w:p w14:paraId="45EC5FD9" w14:textId="79E8974E" w:rsidR="00F57953" w:rsidRPr="008F46F9" w:rsidRDefault="00FD6F35" w:rsidP="00262D6C">
            <w:pPr>
              <w:pStyle w:val="ListParagraph"/>
              <w:widowControl w:val="0"/>
              <w:numPr>
                <w:ilvl w:val="2"/>
                <w:numId w:val="2"/>
              </w:numPr>
              <w:pBdr>
                <w:top w:val="nil"/>
                <w:left w:val="nil"/>
                <w:bottom w:val="nil"/>
                <w:right w:val="nil"/>
                <w:between w:val="nil"/>
              </w:pBdr>
              <w:tabs>
                <w:tab w:val="left" w:pos="746"/>
              </w:tabs>
              <w:ind w:left="746" w:hanging="746"/>
              <w:contextualSpacing w:val="0"/>
              <w:jc w:val="both"/>
              <w:rPr>
                <w:rFonts w:ascii="Times New Roman" w:hAnsi="Times New Roman"/>
                <w:sz w:val="24"/>
                <w:szCs w:val="24"/>
              </w:rPr>
            </w:pPr>
            <w:r w:rsidRPr="008F46F9">
              <w:rPr>
                <w:rFonts w:ascii="Times New Roman" w:hAnsi="Times New Roman"/>
                <w:sz w:val="24"/>
                <w:szCs w:val="24"/>
              </w:rPr>
              <w:t>p</w:t>
            </w:r>
            <w:r w:rsidR="00F57953" w:rsidRPr="008F46F9">
              <w:rPr>
                <w:rFonts w:ascii="Times New Roman" w:hAnsi="Times New Roman"/>
                <w:sz w:val="24"/>
                <w:szCs w:val="24"/>
              </w:rPr>
              <w:t>retendents iesniedz pieteikumu dalībai iepirkum</w:t>
            </w:r>
            <w:r w:rsidR="00E03D2B" w:rsidRPr="008F46F9">
              <w:rPr>
                <w:rFonts w:ascii="Times New Roman" w:hAnsi="Times New Roman"/>
                <w:sz w:val="24"/>
                <w:szCs w:val="24"/>
              </w:rPr>
              <w:t>ā</w:t>
            </w:r>
            <w:r w:rsidR="00F57953" w:rsidRPr="008F46F9">
              <w:rPr>
                <w:rFonts w:ascii="Times New Roman" w:hAnsi="Times New Roman"/>
                <w:sz w:val="24"/>
                <w:szCs w:val="24"/>
              </w:rPr>
              <w:t xml:space="preserve"> (nolikuma 1.</w:t>
            </w:r>
            <w:r w:rsidR="00C66FB2" w:rsidRPr="008F46F9">
              <w:rPr>
                <w:rFonts w:ascii="Times New Roman" w:hAnsi="Times New Roman"/>
                <w:sz w:val="24"/>
                <w:szCs w:val="24"/>
              </w:rPr>
              <w:t> </w:t>
            </w:r>
            <w:r w:rsidR="00F57953" w:rsidRPr="008F46F9">
              <w:rPr>
                <w:rFonts w:ascii="Times New Roman" w:hAnsi="Times New Roman"/>
                <w:sz w:val="24"/>
                <w:szCs w:val="24"/>
              </w:rPr>
              <w:t>pielikums);</w:t>
            </w:r>
          </w:p>
        </w:tc>
      </w:tr>
      <w:tr w:rsidR="00D674D1" w:rsidRPr="00D674D1" w14:paraId="31FEC412" w14:textId="77777777" w:rsidTr="00822752">
        <w:trPr>
          <w:trHeight w:val="704"/>
        </w:trPr>
        <w:tc>
          <w:tcPr>
            <w:tcW w:w="4536" w:type="dxa"/>
            <w:shd w:val="clear" w:color="auto" w:fill="auto"/>
          </w:tcPr>
          <w:p w14:paraId="7E9D48AE" w14:textId="227FCD6B" w:rsidR="00F57953" w:rsidRPr="00A11F77" w:rsidRDefault="00FD6F35" w:rsidP="00BE6B51">
            <w:pPr>
              <w:pStyle w:val="ListParagraph"/>
              <w:numPr>
                <w:ilvl w:val="2"/>
                <w:numId w:val="3"/>
              </w:numPr>
              <w:suppressAutoHyphens/>
              <w:contextualSpacing w:val="0"/>
              <w:jc w:val="both"/>
              <w:rPr>
                <w:rFonts w:ascii="Times New Roman" w:hAnsi="Times New Roman"/>
                <w:sz w:val="24"/>
              </w:rPr>
            </w:pPr>
            <w:r w:rsidRPr="00A11F77">
              <w:rPr>
                <w:rFonts w:ascii="Times New Roman" w:hAnsi="Times New Roman"/>
                <w:sz w:val="24"/>
              </w:rPr>
              <w:t>p</w:t>
            </w:r>
            <w:r w:rsidR="00F57953" w:rsidRPr="00A11F77">
              <w:rPr>
                <w:rFonts w:ascii="Times New Roman" w:hAnsi="Times New Roman"/>
                <w:sz w:val="24"/>
              </w:rPr>
              <w:t>retendentam jābūt reģistrētam atbilstoši attiecīgās valsts normatīvo aktu prasībām</w:t>
            </w:r>
            <w:r w:rsidR="00DE242C" w:rsidRPr="00A11F77">
              <w:rPr>
                <w:rFonts w:ascii="Times New Roman" w:hAnsi="Times New Roman"/>
                <w:sz w:val="24"/>
              </w:rPr>
              <w:t xml:space="preserve"> (ja reģistrēšanos paredz attiecīgās valsts normatīvo aktu regulējums)</w:t>
            </w:r>
            <w:r w:rsidR="00F57953" w:rsidRPr="00A11F77">
              <w:rPr>
                <w:rFonts w:ascii="Times New Roman" w:hAnsi="Times New Roman"/>
                <w:sz w:val="24"/>
              </w:rPr>
              <w:t>;</w:t>
            </w:r>
          </w:p>
          <w:p w14:paraId="72FA436E" w14:textId="4C099C8A" w:rsidR="00676EFA" w:rsidRPr="00A11F77" w:rsidRDefault="00676EFA" w:rsidP="00525346">
            <w:pPr>
              <w:pStyle w:val="ListParagraph"/>
              <w:suppressAutoHyphens/>
              <w:contextualSpacing w:val="0"/>
              <w:jc w:val="both"/>
              <w:rPr>
                <w:rFonts w:ascii="Times New Roman" w:hAnsi="Times New Roman"/>
                <w:sz w:val="24"/>
              </w:rPr>
            </w:pPr>
          </w:p>
        </w:tc>
        <w:tc>
          <w:tcPr>
            <w:tcW w:w="4536" w:type="dxa"/>
            <w:shd w:val="clear" w:color="auto" w:fill="auto"/>
          </w:tcPr>
          <w:p w14:paraId="167B3E0B" w14:textId="580B2DF8" w:rsidR="00262D6C" w:rsidRPr="00A11F77" w:rsidRDefault="00FD6F35" w:rsidP="00FB0DDE">
            <w:pPr>
              <w:pStyle w:val="ListParagraph"/>
              <w:widowControl w:val="0"/>
              <w:numPr>
                <w:ilvl w:val="2"/>
                <w:numId w:val="2"/>
              </w:numPr>
              <w:pBdr>
                <w:top w:val="nil"/>
                <w:left w:val="nil"/>
                <w:bottom w:val="nil"/>
                <w:right w:val="nil"/>
                <w:between w:val="nil"/>
              </w:pBdr>
              <w:ind w:left="746" w:hanging="746"/>
              <w:contextualSpacing w:val="0"/>
              <w:jc w:val="both"/>
              <w:rPr>
                <w:rFonts w:ascii="Times New Roman" w:hAnsi="Times New Roman"/>
                <w:sz w:val="24"/>
                <w:szCs w:val="24"/>
              </w:rPr>
            </w:pPr>
            <w:r w:rsidRPr="00A11F77">
              <w:rPr>
                <w:rFonts w:ascii="Times New Roman" w:hAnsi="Times New Roman"/>
                <w:sz w:val="24"/>
                <w:szCs w:val="24"/>
              </w:rPr>
              <w:t>p</w:t>
            </w:r>
            <w:r w:rsidR="00262D6C" w:rsidRPr="00A11F77">
              <w:rPr>
                <w:rFonts w:ascii="Times New Roman" w:hAnsi="Times New Roman"/>
                <w:sz w:val="24"/>
                <w:szCs w:val="24"/>
              </w:rPr>
              <w:t>ar Latvijā reģistrēta pretendenta reģistrācijas faktu iepirkuma komisija pārliecināsies publiski pieejamajās datu</w:t>
            </w:r>
            <w:r w:rsidR="00BF78E6" w:rsidRPr="00A11F77">
              <w:rPr>
                <w:rFonts w:ascii="Times New Roman" w:hAnsi="Times New Roman"/>
                <w:sz w:val="24"/>
                <w:szCs w:val="24"/>
              </w:rPr>
              <w:t>bāzēs.</w:t>
            </w:r>
          </w:p>
          <w:p w14:paraId="3FEF628D" w14:textId="77777777" w:rsidR="00FD6F35" w:rsidRPr="00A11F77" w:rsidRDefault="00FD6F35" w:rsidP="00FD6F35">
            <w:pPr>
              <w:pStyle w:val="ListParagraph"/>
              <w:widowControl w:val="0"/>
              <w:pBdr>
                <w:top w:val="nil"/>
                <w:left w:val="nil"/>
                <w:bottom w:val="nil"/>
                <w:right w:val="nil"/>
                <w:between w:val="nil"/>
              </w:pBdr>
              <w:ind w:left="746"/>
              <w:contextualSpacing w:val="0"/>
              <w:jc w:val="both"/>
              <w:rPr>
                <w:rFonts w:ascii="Times New Roman" w:hAnsi="Times New Roman"/>
                <w:sz w:val="24"/>
                <w:szCs w:val="24"/>
              </w:rPr>
            </w:pPr>
          </w:p>
          <w:p w14:paraId="78DF8503" w14:textId="438CDC07" w:rsidR="00F57953" w:rsidRPr="00A11F77" w:rsidRDefault="00B27CC1" w:rsidP="00BF78E6">
            <w:pPr>
              <w:pStyle w:val="ListParagraph"/>
              <w:widowControl w:val="0"/>
              <w:pBdr>
                <w:top w:val="nil"/>
                <w:left w:val="nil"/>
                <w:bottom w:val="nil"/>
                <w:right w:val="nil"/>
                <w:between w:val="nil"/>
              </w:pBdr>
              <w:ind w:left="746"/>
              <w:contextualSpacing w:val="0"/>
              <w:jc w:val="both"/>
              <w:rPr>
                <w:rFonts w:ascii="Times New Roman" w:hAnsi="Times New Roman"/>
                <w:sz w:val="24"/>
                <w:szCs w:val="24"/>
              </w:rPr>
            </w:pPr>
            <w:r w:rsidRPr="00A11F77">
              <w:rPr>
                <w:rFonts w:ascii="Times New Roman" w:hAnsi="Times New Roman"/>
                <w:sz w:val="24"/>
                <w:szCs w:val="24"/>
              </w:rPr>
              <w:t>Ārvalstī</w:t>
            </w:r>
            <w:r w:rsidR="00BF78E6" w:rsidRPr="00A11F77">
              <w:rPr>
                <w:rFonts w:ascii="Times New Roman" w:hAnsi="Times New Roman"/>
                <w:sz w:val="24"/>
                <w:szCs w:val="24"/>
              </w:rPr>
              <w:t xml:space="preserve"> reģistrētam pretendentam, lai apliecinātu nolikuma 4.1.2.</w:t>
            </w:r>
            <w:r w:rsidR="00C66FB2" w:rsidRPr="00A11F77">
              <w:rPr>
                <w:rFonts w:ascii="Times New Roman" w:hAnsi="Times New Roman"/>
                <w:sz w:val="24"/>
                <w:szCs w:val="24"/>
              </w:rPr>
              <w:t> </w:t>
            </w:r>
            <w:r w:rsidR="00BF78E6" w:rsidRPr="00A11F77">
              <w:rPr>
                <w:rFonts w:ascii="Times New Roman" w:hAnsi="Times New Roman"/>
                <w:sz w:val="24"/>
                <w:szCs w:val="24"/>
              </w:rPr>
              <w:t>punkta prasības izpildi, jāiesniedz komercdarbību reģistrējošas iestādes ārvalstī, kur pretendents reģistrēts, izdotas un spēkā esošas reģistrācijas apliecības vai cita līdzvērtīga dokumenta kopija, kas šo faktu apliecina (ja reģistrāciju paredz attiecīgās valsts normatīvie akti un šāds dokuments tiek izsniegts);</w:t>
            </w:r>
          </w:p>
        </w:tc>
      </w:tr>
      <w:tr w:rsidR="00D674D1" w:rsidRPr="00D674D1" w14:paraId="154A36D3" w14:textId="77777777" w:rsidTr="00822752">
        <w:trPr>
          <w:trHeight w:val="704"/>
        </w:trPr>
        <w:tc>
          <w:tcPr>
            <w:tcW w:w="4536" w:type="dxa"/>
            <w:shd w:val="clear" w:color="auto" w:fill="auto"/>
          </w:tcPr>
          <w:p w14:paraId="15B4A34F" w14:textId="316748B4" w:rsidR="00F57953" w:rsidRPr="002627DB" w:rsidRDefault="0044035F" w:rsidP="00B27CC1">
            <w:pPr>
              <w:pStyle w:val="ListParagraph"/>
              <w:numPr>
                <w:ilvl w:val="2"/>
                <w:numId w:val="3"/>
              </w:numPr>
              <w:suppressAutoHyphens/>
              <w:contextualSpacing w:val="0"/>
              <w:jc w:val="both"/>
              <w:rPr>
                <w:rFonts w:ascii="Times New Roman" w:hAnsi="Times New Roman"/>
                <w:sz w:val="24"/>
              </w:rPr>
            </w:pPr>
            <w:r w:rsidRPr="002627DB">
              <w:rPr>
                <w:rFonts w:ascii="Times New Roman" w:hAnsi="Times New Roman"/>
                <w:sz w:val="24"/>
              </w:rPr>
              <w:t>p</w:t>
            </w:r>
            <w:r w:rsidR="00F57953" w:rsidRPr="002627DB">
              <w:rPr>
                <w:rFonts w:ascii="Times New Roman" w:hAnsi="Times New Roman"/>
                <w:sz w:val="24"/>
              </w:rPr>
              <w:t>retendenta pārstāvim, k</w:t>
            </w:r>
            <w:r w:rsidR="00B27CC1" w:rsidRPr="002627DB">
              <w:rPr>
                <w:rFonts w:ascii="Times New Roman" w:hAnsi="Times New Roman"/>
                <w:sz w:val="24"/>
              </w:rPr>
              <w:t>urš</w:t>
            </w:r>
            <w:r w:rsidR="00F57953" w:rsidRPr="002627DB">
              <w:rPr>
                <w:rFonts w:ascii="Times New Roman" w:hAnsi="Times New Roman"/>
                <w:sz w:val="24"/>
              </w:rPr>
              <w:t xml:space="preserve"> parakstījis piedāvājuma dokumentus, ir pārstāvības (paraksta) tiesības;</w:t>
            </w:r>
          </w:p>
        </w:tc>
        <w:tc>
          <w:tcPr>
            <w:tcW w:w="4536" w:type="dxa"/>
            <w:shd w:val="clear" w:color="auto" w:fill="auto"/>
          </w:tcPr>
          <w:p w14:paraId="4903EF14" w14:textId="56A48437" w:rsidR="00F57953" w:rsidRPr="002627DB" w:rsidRDefault="0044035F" w:rsidP="0044035F">
            <w:pPr>
              <w:pStyle w:val="ListParagraph"/>
              <w:widowControl w:val="0"/>
              <w:numPr>
                <w:ilvl w:val="2"/>
                <w:numId w:val="2"/>
              </w:numPr>
              <w:pBdr>
                <w:top w:val="nil"/>
                <w:left w:val="nil"/>
                <w:bottom w:val="nil"/>
                <w:right w:val="nil"/>
                <w:between w:val="nil"/>
              </w:pBdr>
              <w:ind w:left="743" w:hanging="709"/>
              <w:jc w:val="both"/>
              <w:rPr>
                <w:rFonts w:ascii="Times New Roman" w:hAnsi="Times New Roman"/>
                <w:sz w:val="24"/>
              </w:rPr>
            </w:pPr>
            <w:r w:rsidRPr="002627DB">
              <w:rPr>
                <w:rFonts w:ascii="Times New Roman" w:hAnsi="Times New Roman"/>
                <w:sz w:val="24"/>
                <w:szCs w:val="24"/>
              </w:rPr>
              <w:t xml:space="preserve">ja piedāvājumā iekļautos dokumentus paraksta pretendenta, kurš reģistrēts Latvijā, pārstāvis ar paraksta tiesībām, par pretendenta pārstāvja </w:t>
            </w:r>
            <w:proofErr w:type="spellStart"/>
            <w:r w:rsidRPr="002627DB">
              <w:rPr>
                <w:rFonts w:ascii="Times New Roman" w:hAnsi="Times New Roman"/>
                <w:sz w:val="24"/>
                <w:szCs w:val="24"/>
              </w:rPr>
              <w:t>paraksttiesībām</w:t>
            </w:r>
            <w:proofErr w:type="spellEnd"/>
            <w:r w:rsidRPr="002627DB">
              <w:rPr>
                <w:rFonts w:ascii="Times New Roman" w:hAnsi="Times New Roman"/>
                <w:sz w:val="24"/>
                <w:szCs w:val="24"/>
              </w:rPr>
              <w:t xml:space="preserve"> Pasūtītājs pārliecinās publiski pieejamajās datubāzēs</w:t>
            </w:r>
            <w:r w:rsidR="00F57953" w:rsidRPr="002627DB">
              <w:rPr>
                <w:rFonts w:ascii="Times New Roman" w:hAnsi="Times New Roman"/>
                <w:sz w:val="24"/>
              </w:rPr>
              <w:t>;</w:t>
            </w:r>
          </w:p>
          <w:p w14:paraId="5572E669" w14:textId="77777777" w:rsidR="0044035F" w:rsidRPr="002627DB" w:rsidRDefault="0044035F" w:rsidP="00FB0DDE">
            <w:pPr>
              <w:pStyle w:val="ListParagraph"/>
              <w:widowControl w:val="0"/>
              <w:pBdr>
                <w:top w:val="nil"/>
                <w:left w:val="nil"/>
                <w:bottom w:val="nil"/>
                <w:right w:val="nil"/>
                <w:between w:val="nil"/>
              </w:pBdr>
              <w:jc w:val="both"/>
              <w:rPr>
                <w:rFonts w:ascii="Times New Roman" w:hAnsi="Times New Roman"/>
                <w:sz w:val="24"/>
              </w:rPr>
            </w:pPr>
          </w:p>
          <w:p w14:paraId="1D6DB876" w14:textId="176FD074" w:rsidR="0044035F" w:rsidRPr="002627DB" w:rsidRDefault="0044035F" w:rsidP="0044035F">
            <w:pPr>
              <w:pStyle w:val="ListParagraph"/>
              <w:widowControl w:val="0"/>
              <w:pBdr>
                <w:top w:val="nil"/>
                <w:left w:val="nil"/>
                <w:bottom w:val="nil"/>
                <w:right w:val="nil"/>
                <w:between w:val="nil"/>
              </w:pBdr>
              <w:ind w:left="743"/>
              <w:jc w:val="both"/>
              <w:rPr>
                <w:rFonts w:ascii="Times New Roman" w:hAnsi="Times New Roman"/>
                <w:sz w:val="24"/>
              </w:rPr>
            </w:pPr>
            <w:r w:rsidRPr="002627DB">
              <w:rPr>
                <w:rFonts w:ascii="Times New Roman" w:hAnsi="Times New Roman"/>
                <w:sz w:val="24"/>
                <w:szCs w:val="24"/>
              </w:rPr>
              <w:t>ja piedāvājumā iekļautos dokumentus paraksta pretendenta p</w:t>
            </w:r>
            <w:r w:rsidR="00B27CC1" w:rsidRPr="002627DB">
              <w:rPr>
                <w:rFonts w:ascii="Times New Roman" w:hAnsi="Times New Roman"/>
                <w:sz w:val="24"/>
                <w:szCs w:val="24"/>
              </w:rPr>
              <w:t>ilnvarota persona vai ārvalstī</w:t>
            </w:r>
            <w:r w:rsidRPr="002627DB">
              <w:rPr>
                <w:rFonts w:ascii="Times New Roman" w:hAnsi="Times New Roman"/>
                <w:sz w:val="24"/>
                <w:szCs w:val="24"/>
              </w:rPr>
              <w:t xml:space="preserve"> reģistrēta pretendenta pārstāvis ar paraksta tiesībām, piedāvājumam pievieno dokumentu, kas apliecina paraksta tiesības un tiesības attiecīgajai personai pārstāvēt pretendenta intereses;</w:t>
            </w:r>
          </w:p>
        </w:tc>
      </w:tr>
      <w:tr w:rsidR="00D674D1" w:rsidRPr="00D674D1" w14:paraId="355A3098" w14:textId="77777777" w:rsidTr="00822752">
        <w:trPr>
          <w:trHeight w:val="704"/>
        </w:trPr>
        <w:tc>
          <w:tcPr>
            <w:tcW w:w="4536" w:type="dxa"/>
            <w:shd w:val="clear" w:color="auto" w:fill="auto"/>
          </w:tcPr>
          <w:p w14:paraId="7A01BF65" w14:textId="386A12D0" w:rsidR="00F84A77" w:rsidRPr="005D4D17" w:rsidRDefault="00F84A77" w:rsidP="00B27CC1">
            <w:pPr>
              <w:pStyle w:val="ListParagraph"/>
              <w:numPr>
                <w:ilvl w:val="2"/>
                <w:numId w:val="3"/>
              </w:numPr>
              <w:suppressAutoHyphens/>
              <w:contextualSpacing w:val="0"/>
              <w:jc w:val="both"/>
              <w:rPr>
                <w:rFonts w:ascii="Times New Roman" w:hAnsi="Times New Roman"/>
                <w:sz w:val="24"/>
              </w:rPr>
            </w:pPr>
            <w:r w:rsidRPr="005D4D17">
              <w:rPr>
                <w:rFonts w:ascii="Times New Roman" w:hAnsi="Times New Roman"/>
                <w:sz w:val="24"/>
              </w:rPr>
              <w:t>pretendenta apliecinājums par neatkarīgi izstrādātu piedāvājumu;</w:t>
            </w:r>
          </w:p>
        </w:tc>
        <w:tc>
          <w:tcPr>
            <w:tcW w:w="4536" w:type="dxa"/>
            <w:shd w:val="clear" w:color="auto" w:fill="auto"/>
          </w:tcPr>
          <w:p w14:paraId="30187556" w14:textId="44ABBAE3" w:rsidR="00F84A77" w:rsidRPr="005D4D17" w:rsidRDefault="00F84A77" w:rsidP="0044035F">
            <w:pPr>
              <w:pStyle w:val="ListParagraph"/>
              <w:widowControl w:val="0"/>
              <w:numPr>
                <w:ilvl w:val="2"/>
                <w:numId w:val="2"/>
              </w:numPr>
              <w:pBdr>
                <w:top w:val="nil"/>
                <w:left w:val="nil"/>
                <w:bottom w:val="nil"/>
                <w:right w:val="nil"/>
                <w:between w:val="nil"/>
              </w:pBdr>
              <w:ind w:left="743" w:hanging="709"/>
              <w:jc w:val="both"/>
              <w:rPr>
                <w:rFonts w:ascii="Times New Roman" w:hAnsi="Times New Roman"/>
                <w:bCs/>
                <w:iCs/>
                <w:sz w:val="24"/>
                <w:szCs w:val="24"/>
              </w:rPr>
            </w:pPr>
            <w:r w:rsidRPr="005D4D17">
              <w:rPr>
                <w:rFonts w:ascii="Times New Roman" w:hAnsi="Times New Roman"/>
                <w:bCs/>
                <w:iCs/>
                <w:sz w:val="24"/>
                <w:szCs w:val="24"/>
              </w:rPr>
              <w:t>pretendents iesniedz apliecinājumu par neatkarīgi izstrādātu piedāvājumu (</w:t>
            </w:r>
            <w:r w:rsidRPr="008F46F9">
              <w:rPr>
                <w:rFonts w:ascii="Times New Roman" w:hAnsi="Times New Roman"/>
                <w:bCs/>
                <w:iCs/>
                <w:sz w:val="24"/>
                <w:szCs w:val="24"/>
              </w:rPr>
              <w:t>nolikuma 2. pielikums);</w:t>
            </w:r>
          </w:p>
        </w:tc>
      </w:tr>
      <w:tr w:rsidR="00D674D1" w:rsidRPr="00D674D1" w14:paraId="59BA65CA" w14:textId="77777777" w:rsidTr="00B51443">
        <w:trPr>
          <w:trHeight w:val="704"/>
        </w:trPr>
        <w:tc>
          <w:tcPr>
            <w:tcW w:w="4536" w:type="dxa"/>
            <w:shd w:val="clear" w:color="auto" w:fill="FFFFFF" w:themeFill="background1"/>
          </w:tcPr>
          <w:p w14:paraId="66CC5CD4" w14:textId="43A76A4B" w:rsidR="00B36812" w:rsidRPr="00740BC1" w:rsidRDefault="00DE7BFD" w:rsidP="00E20C35">
            <w:pPr>
              <w:pStyle w:val="ListParagraph"/>
              <w:numPr>
                <w:ilvl w:val="2"/>
                <w:numId w:val="3"/>
              </w:numPr>
              <w:suppressAutoHyphens/>
              <w:contextualSpacing w:val="0"/>
              <w:jc w:val="both"/>
              <w:rPr>
                <w:rFonts w:ascii="Times New Roman" w:hAnsi="Times New Roman"/>
                <w:sz w:val="24"/>
                <w:szCs w:val="24"/>
              </w:rPr>
            </w:pPr>
            <w:r w:rsidRPr="00740BC1">
              <w:rPr>
                <w:rFonts w:ascii="Times New Roman" w:hAnsi="Times New Roman"/>
                <w:sz w:val="24"/>
                <w:szCs w:val="24"/>
              </w:rPr>
              <w:t xml:space="preserve">pretendentam, saskaņā ar Ministru kabineta 2007. gada 18. decembra noteikumiem Nr. 876 </w:t>
            </w:r>
            <w:r w:rsidRPr="00740BC1">
              <w:rPr>
                <w:rFonts w:ascii="Times New Roman" w:hAnsi="Times New Roman"/>
                <w:sz w:val="24"/>
                <w:szCs w:val="24"/>
              </w:rPr>
              <w:lastRenderedPageBreak/>
              <w:t>„Transportlīdzekļu un to numurēto agregātu tirdzniecības noteikumi”, ir izsniegta spēkā esoša Ceļu satiksmes drošības direkcijas transportlīdzekļu tirdzniecības vietas reģistrācijas apliecībai;</w:t>
            </w:r>
          </w:p>
          <w:p w14:paraId="57D7BB75" w14:textId="77777777" w:rsidR="00B36812" w:rsidRPr="00740BC1" w:rsidRDefault="00B36812" w:rsidP="00B36812">
            <w:pPr>
              <w:pStyle w:val="ListParagraph"/>
              <w:suppressAutoHyphens/>
              <w:contextualSpacing w:val="0"/>
              <w:jc w:val="both"/>
              <w:rPr>
                <w:rFonts w:ascii="Times New Roman" w:hAnsi="Times New Roman"/>
                <w:sz w:val="24"/>
                <w:szCs w:val="24"/>
              </w:rPr>
            </w:pPr>
          </w:p>
          <w:p w14:paraId="5B25F9B8" w14:textId="34560742" w:rsidR="00A8043F" w:rsidRPr="00740BC1" w:rsidRDefault="00B36812" w:rsidP="00B36812">
            <w:pPr>
              <w:pStyle w:val="ListParagraph"/>
              <w:suppressAutoHyphens/>
              <w:contextualSpacing w:val="0"/>
              <w:jc w:val="both"/>
              <w:rPr>
                <w:rFonts w:ascii="Times New Roman" w:hAnsi="Times New Roman"/>
                <w:sz w:val="24"/>
                <w:szCs w:val="24"/>
              </w:rPr>
            </w:pPr>
            <w:r w:rsidRPr="00740BC1">
              <w:rPr>
                <w:rFonts w:ascii="Times New Roman" w:hAnsi="Times New Roman"/>
                <w:sz w:val="24"/>
                <w:szCs w:val="24"/>
              </w:rPr>
              <w:t>ārvalstu pretendentam ir izsniegta līdzvērtīga reģistra ārvalstīs izsniegta reģistrācijas apliecība vai kompetentas institūcijas izsniegta spēkā esoša licence, sertifikāts vai cits dokuments, ja attiecīgās valsts normatīvie akti paredz profesionālo reģistrāciju, licences, sertifikāta vai cita līdzvērtīga dokumenta izsniegšanu šajā nozarē</w:t>
            </w:r>
            <w:r w:rsidR="00E20C35" w:rsidRPr="00740BC1">
              <w:rPr>
                <w:rFonts w:ascii="Times New Roman" w:eastAsia="Times New Roman" w:hAnsi="Times New Roman"/>
                <w:sz w:val="24"/>
                <w:szCs w:val="24"/>
              </w:rPr>
              <w:t>;</w:t>
            </w:r>
          </w:p>
        </w:tc>
        <w:tc>
          <w:tcPr>
            <w:tcW w:w="4536" w:type="dxa"/>
            <w:shd w:val="clear" w:color="auto" w:fill="FFFFFF" w:themeFill="background1"/>
          </w:tcPr>
          <w:p w14:paraId="74B16215" w14:textId="1458DE25" w:rsidR="00082DC0" w:rsidRPr="00740BC1" w:rsidRDefault="00DE7BFD" w:rsidP="00B74525">
            <w:pPr>
              <w:pStyle w:val="ListParagraph"/>
              <w:widowControl w:val="0"/>
              <w:numPr>
                <w:ilvl w:val="2"/>
                <w:numId w:val="2"/>
              </w:numPr>
              <w:ind w:left="743" w:hanging="709"/>
              <w:contextualSpacing w:val="0"/>
              <w:jc w:val="both"/>
              <w:rPr>
                <w:rFonts w:ascii="Times New Roman" w:hAnsi="Times New Roman"/>
                <w:sz w:val="24"/>
              </w:rPr>
            </w:pPr>
            <w:r w:rsidRPr="00740BC1">
              <w:rPr>
                <w:rFonts w:ascii="Times New Roman" w:hAnsi="Times New Roman"/>
                <w:sz w:val="24"/>
                <w:szCs w:val="24"/>
              </w:rPr>
              <w:lastRenderedPageBreak/>
              <w:t xml:space="preserve">pretendentam jāiesniedz Ceļu satiksmes drošības direkcijas transportlīdzekļu tirdzniecības vietas </w:t>
            </w:r>
            <w:r w:rsidRPr="00740BC1">
              <w:rPr>
                <w:rFonts w:ascii="Times New Roman" w:hAnsi="Times New Roman"/>
                <w:sz w:val="24"/>
                <w:szCs w:val="24"/>
              </w:rPr>
              <w:lastRenderedPageBreak/>
              <w:t xml:space="preserve">reģistrācijas apliecības kopija, kas izsniegta saskaņā ar Ministru kabineta 2007. gada 18. decembra noteikumiem Nr. 876 „Transportlīdzekļu un to numurēto agregātu tirdzniecības noteikumi”. Gadījumā ja reģistrācijas apliecības kopija nebūs iesniegta, Pasūtītājs informāciju pārbaudīs vietnē </w:t>
            </w:r>
            <w:hyperlink r:id="rId8" w:history="1">
              <w:r w:rsidR="005C2672" w:rsidRPr="00740BC1">
                <w:rPr>
                  <w:rStyle w:val="Hyperlink"/>
                  <w:rFonts w:ascii="Times New Roman" w:hAnsi="Times New Roman"/>
                  <w:color w:val="auto"/>
                  <w:sz w:val="24"/>
                  <w:szCs w:val="24"/>
                </w:rPr>
                <w:t>https://e.csdd.lv/autoveikali/</w:t>
              </w:r>
            </w:hyperlink>
            <w:r w:rsidR="00082DC0" w:rsidRPr="00740BC1">
              <w:rPr>
                <w:rFonts w:ascii="Times New Roman" w:hAnsi="Times New Roman"/>
                <w:sz w:val="24"/>
                <w:szCs w:val="24"/>
              </w:rPr>
              <w:t>;</w:t>
            </w:r>
          </w:p>
          <w:p w14:paraId="0692D270" w14:textId="77777777" w:rsidR="00082DC0" w:rsidRPr="00740BC1" w:rsidRDefault="00082DC0" w:rsidP="00082DC0">
            <w:pPr>
              <w:pStyle w:val="ListParagraph"/>
              <w:widowControl w:val="0"/>
              <w:ind w:left="743"/>
              <w:contextualSpacing w:val="0"/>
              <w:jc w:val="both"/>
              <w:rPr>
                <w:rFonts w:ascii="Times New Roman" w:hAnsi="Times New Roman"/>
                <w:sz w:val="24"/>
              </w:rPr>
            </w:pPr>
          </w:p>
          <w:p w14:paraId="5AE9E31B" w14:textId="4AED493E" w:rsidR="005A265D" w:rsidRPr="00740BC1" w:rsidRDefault="00082DC0" w:rsidP="00082DC0">
            <w:pPr>
              <w:pStyle w:val="ListParagraph"/>
              <w:widowControl w:val="0"/>
              <w:ind w:left="743"/>
              <w:contextualSpacing w:val="0"/>
              <w:jc w:val="both"/>
              <w:rPr>
                <w:rFonts w:ascii="Times New Roman" w:hAnsi="Times New Roman"/>
                <w:sz w:val="24"/>
              </w:rPr>
            </w:pPr>
            <w:r w:rsidRPr="00740BC1">
              <w:rPr>
                <w:rFonts w:ascii="Times New Roman" w:hAnsi="Times New Roman"/>
                <w:sz w:val="24"/>
                <w:szCs w:val="24"/>
              </w:rPr>
              <w:t>ā</w:t>
            </w:r>
            <w:r w:rsidR="00DE7BFD" w:rsidRPr="00740BC1">
              <w:rPr>
                <w:rFonts w:ascii="Times New Roman" w:hAnsi="Times New Roman"/>
                <w:sz w:val="24"/>
                <w:szCs w:val="24"/>
              </w:rPr>
              <w:t>rvalstu pretendent</w:t>
            </w:r>
            <w:r w:rsidRPr="00740BC1">
              <w:rPr>
                <w:rFonts w:ascii="Times New Roman" w:hAnsi="Times New Roman"/>
                <w:sz w:val="24"/>
                <w:szCs w:val="24"/>
              </w:rPr>
              <w:t>a</w:t>
            </w:r>
            <w:r w:rsidR="00DE7BFD" w:rsidRPr="00740BC1">
              <w:rPr>
                <w:rFonts w:ascii="Times New Roman" w:hAnsi="Times New Roman"/>
                <w:sz w:val="24"/>
                <w:szCs w:val="24"/>
              </w:rPr>
              <w:t>m jāiesniedz līdzvērtīga reģistra ārvalstīs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izsniegšanu</w:t>
            </w:r>
            <w:r w:rsidR="00B36812" w:rsidRPr="00740BC1">
              <w:rPr>
                <w:rFonts w:ascii="Times New Roman" w:hAnsi="Times New Roman"/>
                <w:sz w:val="24"/>
                <w:szCs w:val="24"/>
              </w:rPr>
              <w:t>;</w:t>
            </w:r>
          </w:p>
        </w:tc>
      </w:tr>
      <w:tr w:rsidR="00D674D1" w:rsidRPr="00D674D1" w14:paraId="42524FC2" w14:textId="77777777" w:rsidTr="00B51443">
        <w:trPr>
          <w:trHeight w:val="416"/>
        </w:trPr>
        <w:tc>
          <w:tcPr>
            <w:tcW w:w="4536" w:type="dxa"/>
            <w:shd w:val="clear" w:color="auto" w:fill="FFFFFF" w:themeFill="background1"/>
          </w:tcPr>
          <w:p w14:paraId="141ABB28" w14:textId="74929652" w:rsidR="006A6287" w:rsidRPr="00A27A56" w:rsidRDefault="00A731BF" w:rsidP="00B67CA3">
            <w:pPr>
              <w:pStyle w:val="ListParagraph"/>
              <w:numPr>
                <w:ilvl w:val="2"/>
                <w:numId w:val="3"/>
              </w:numPr>
              <w:suppressAutoHyphens/>
              <w:contextualSpacing w:val="0"/>
              <w:jc w:val="both"/>
              <w:rPr>
                <w:rFonts w:ascii="Times New Roman" w:eastAsia="Times New Roman" w:hAnsi="Times New Roman"/>
                <w:sz w:val="24"/>
                <w:szCs w:val="24"/>
              </w:rPr>
            </w:pPr>
            <w:r w:rsidRPr="00A27A56">
              <w:rPr>
                <w:rFonts w:ascii="Times New Roman" w:hAnsi="Times New Roman"/>
                <w:sz w:val="24"/>
                <w:szCs w:val="24"/>
              </w:rPr>
              <w:lastRenderedPageBreak/>
              <w:t>pretendents iepriekšējo 3 (trīs) gadu laikā (202</w:t>
            </w:r>
            <w:r w:rsidR="008A435A" w:rsidRPr="00A27A56">
              <w:rPr>
                <w:rFonts w:ascii="Times New Roman" w:hAnsi="Times New Roman"/>
                <w:sz w:val="24"/>
                <w:szCs w:val="24"/>
              </w:rPr>
              <w:t>2</w:t>
            </w:r>
            <w:r w:rsidRPr="00A27A56">
              <w:rPr>
                <w:rFonts w:ascii="Times New Roman" w:hAnsi="Times New Roman"/>
                <w:sz w:val="24"/>
                <w:szCs w:val="24"/>
              </w:rPr>
              <w:t>., 202</w:t>
            </w:r>
            <w:r w:rsidR="008A435A" w:rsidRPr="00A27A56">
              <w:rPr>
                <w:rFonts w:ascii="Times New Roman" w:hAnsi="Times New Roman"/>
                <w:sz w:val="24"/>
                <w:szCs w:val="24"/>
              </w:rPr>
              <w:t>3</w:t>
            </w:r>
            <w:r w:rsidRPr="00A27A56">
              <w:rPr>
                <w:rFonts w:ascii="Times New Roman" w:hAnsi="Times New Roman"/>
                <w:sz w:val="24"/>
                <w:szCs w:val="24"/>
              </w:rPr>
              <w:t>., 202</w:t>
            </w:r>
            <w:r w:rsidR="008A435A" w:rsidRPr="00A27A56">
              <w:rPr>
                <w:rFonts w:ascii="Times New Roman" w:hAnsi="Times New Roman"/>
                <w:sz w:val="24"/>
                <w:szCs w:val="24"/>
              </w:rPr>
              <w:t>4</w:t>
            </w:r>
            <w:r w:rsidRPr="00A27A56">
              <w:rPr>
                <w:rFonts w:ascii="Times New Roman" w:hAnsi="Times New Roman"/>
                <w:sz w:val="24"/>
                <w:szCs w:val="24"/>
              </w:rPr>
              <w:t>. un 202</w:t>
            </w:r>
            <w:r w:rsidR="008A435A" w:rsidRPr="00A27A56">
              <w:rPr>
                <w:rFonts w:ascii="Times New Roman" w:hAnsi="Times New Roman"/>
                <w:sz w:val="24"/>
                <w:szCs w:val="24"/>
              </w:rPr>
              <w:t>5</w:t>
            </w:r>
            <w:r w:rsidRPr="00A27A56">
              <w:rPr>
                <w:rFonts w:ascii="Times New Roman" w:hAnsi="Times New Roman"/>
                <w:sz w:val="24"/>
                <w:szCs w:val="24"/>
              </w:rPr>
              <w:t xml:space="preserve">. gadā līdz piedāvājuma iesniegšanas brīdim) ir veicis vismaz 1 (viena) iepirkuma priekšmetam līdzvērtīga transportlīdzekļa piegādi, par ko ir saņemta pasūtītāja pozitīva atsauksme vai citi dokumenti, kas apliecina minēto pieredzi, ja pasūtītāja atsauksme nav pieejama. </w:t>
            </w:r>
          </w:p>
        </w:tc>
        <w:tc>
          <w:tcPr>
            <w:tcW w:w="4536" w:type="dxa"/>
            <w:shd w:val="clear" w:color="auto" w:fill="FFFFFF" w:themeFill="background1"/>
          </w:tcPr>
          <w:p w14:paraId="608AA7C0" w14:textId="4422C977" w:rsidR="006A6287" w:rsidRPr="00A27A56" w:rsidRDefault="00671CAD" w:rsidP="001A3020">
            <w:pPr>
              <w:pStyle w:val="ListParagraph"/>
              <w:widowControl w:val="0"/>
              <w:numPr>
                <w:ilvl w:val="2"/>
                <w:numId w:val="2"/>
              </w:numPr>
              <w:tabs>
                <w:tab w:val="left" w:pos="709"/>
              </w:tabs>
              <w:ind w:left="709" w:hanging="709"/>
              <w:contextualSpacing w:val="0"/>
              <w:jc w:val="both"/>
              <w:rPr>
                <w:rFonts w:ascii="Times New Roman" w:hAnsi="Times New Roman"/>
                <w:sz w:val="24"/>
              </w:rPr>
            </w:pPr>
            <w:r w:rsidRPr="00A27A56">
              <w:rPr>
                <w:rFonts w:ascii="Times New Roman" w:hAnsi="Times New Roman"/>
                <w:sz w:val="24"/>
                <w:szCs w:val="24"/>
              </w:rPr>
              <w:t>pretendenta apstiprināts pretendenta un apakšuzņēmēju (ja pretendents pakalpojumam plāno piesaistīt apakšuzņēmējus un balstīties uz to tehniskajām un profesionālajām iespējām) profesionālās pieredzes apraksts, kas apliecina pretendenta atbilstību nolikuma 4.1.</w:t>
            </w:r>
            <w:r w:rsidR="00271247" w:rsidRPr="00A27A56">
              <w:rPr>
                <w:rFonts w:ascii="Times New Roman" w:hAnsi="Times New Roman"/>
                <w:sz w:val="24"/>
                <w:szCs w:val="24"/>
              </w:rPr>
              <w:t>6</w:t>
            </w:r>
            <w:r w:rsidRPr="00A27A56">
              <w:rPr>
                <w:rFonts w:ascii="Times New Roman" w:hAnsi="Times New Roman"/>
                <w:sz w:val="24"/>
                <w:szCs w:val="24"/>
              </w:rPr>
              <w:t xml:space="preserve">. punktam un kas sagatavots atbilstoši nolikumam pievienotajam paraugam </w:t>
            </w:r>
            <w:r w:rsidRPr="0042011D">
              <w:rPr>
                <w:rFonts w:ascii="Times New Roman" w:hAnsi="Times New Roman"/>
                <w:sz w:val="24"/>
                <w:szCs w:val="24"/>
              </w:rPr>
              <w:t>(</w:t>
            </w:r>
            <w:r w:rsidR="001528B9" w:rsidRPr="0042011D">
              <w:rPr>
                <w:rFonts w:ascii="Times New Roman" w:hAnsi="Times New Roman"/>
                <w:sz w:val="24"/>
                <w:szCs w:val="24"/>
              </w:rPr>
              <w:t>3</w:t>
            </w:r>
            <w:r w:rsidRPr="0042011D">
              <w:rPr>
                <w:rFonts w:ascii="Times New Roman" w:hAnsi="Times New Roman"/>
                <w:sz w:val="24"/>
                <w:szCs w:val="24"/>
              </w:rPr>
              <w:t>. pielikums).</w:t>
            </w:r>
            <w:r w:rsidRPr="00A27A56">
              <w:rPr>
                <w:rFonts w:ascii="Times New Roman" w:hAnsi="Times New Roman"/>
                <w:sz w:val="24"/>
                <w:szCs w:val="24"/>
              </w:rPr>
              <w:t xml:space="preserve"> Pieredzes aprakstam jāpievieno vismaz 1 (viena) pozitīva atsauksme vai citi dokumenti, kas apliecina minēto pieredzi, ja pasūtītāja atsauksme nav pieejama</w:t>
            </w:r>
            <w:r w:rsidR="00A731BF" w:rsidRPr="00A27A56">
              <w:rPr>
                <w:rFonts w:ascii="Times New Roman" w:hAnsi="Times New Roman"/>
                <w:sz w:val="24"/>
                <w:szCs w:val="24"/>
              </w:rPr>
              <w:t>.</w:t>
            </w:r>
          </w:p>
        </w:tc>
      </w:tr>
      <w:tr w:rsidR="00D674D1" w:rsidRPr="00D674D1" w14:paraId="33F137F4" w14:textId="77777777" w:rsidTr="00B51443">
        <w:trPr>
          <w:trHeight w:val="416"/>
        </w:trPr>
        <w:tc>
          <w:tcPr>
            <w:tcW w:w="4536" w:type="dxa"/>
            <w:shd w:val="clear" w:color="auto" w:fill="FFFFFF" w:themeFill="background1"/>
          </w:tcPr>
          <w:p w14:paraId="2075353B" w14:textId="444F9F04" w:rsidR="009112BF" w:rsidRPr="008F46F9" w:rsidRDefault="009112BF" w:rsidP="00B67CA3">
            <w:pPr>
              <w:pStyle w:val="ListParagraph"/>
              <w:numPr>
                <w:ilvl w:val="2"/>
                <w:numId w:val="3"/>
              </w:numPr>
              <w:suppressAutoHyphens/>
              <w:contextualSpacing w:val="0"/>
              <w:jc w:val="both"/>
              <w:rPr>
                <w:rFonts w:ascii="Times New Roman" w:hAnsi="Times New Roman"/>
                <w:sz w:val="24"/>
                <w:szCs w:val="24"/>
              </w:rPr>
            </w:pPr>
            <w:r w:rsidRPr="008F46F9">
              <w:rPr>
                <w:rFonts w:ascii="Times New Roman" w:hAnsi="Times New Roman"/>
                <w:sz w:val="24"/>
                <w:szCs w:val="24"/>
              </w:rPr>
              <w:t xml:space="preserve">pretendents nodrošina garantijas periodu ne mazāk kā </w:t>
            </w:r>
            <w:r w:rsidR="008F46F9" w:rsidRPr="008F46F9">
              <w:rPr>
                <w:rFonts w:ascii="Times New Roman" w:hAnsi="Times New Roman"/>
                <w:sz w:val="24"/>
                <w:szCs w:val="24"/>
              </w:rPr>
              <w:t>3</w:t>
            </w:r>
            <w:r w:rsidR="00197B01" w:rsidRPr="008F46F9">
              <w:rPr>
                <w:rFonts w:ascii="Times New Roman" w:hAnsi="Times New Roman"/>
                <w:sz w:val="24"/>
                <w:szCs w:val="24"/>
              </w:rPr>
              <w:t xml:space="preserve"> (</w:t>
            </w:r>
            <w:r w:rsidR="008F46F9" w:rsidRPr="008F46F9">
              <w:rPr>
                <w:rFonts w:ascii="Times New Roman" w:hAnsi="Times New Roman"/>
                <w:sz w:val="24"/>
                <w:szCs w:val="24"/>
              </w:rPr>
              <w:t>trīs</w:t>
            </w:r>
            <w:r w:rsidR="00197B01" w:rsidRPr="008F46F9">
              <w:rPr>
                <w:rFonts w:ascii="Times New Roman" w:hAnsi="Times New Roman"/>
                <w:sz w:val="24"/>
                <w:szCs w:val="24"/>
              </w:rPr>
              <w:t>) gadi</w:t>
            </w:r>
            <w:r w:rsidRPr="008F46F9">
              <w:rPr>
                <w:rFonts w:ascii="Times New Roman" w:hAnsi="Times New Roman"/>
                <w:sz w:val="24"/>
                <w:szCs w:val="24"/>
              </w:rPr>
              <w:t xml:space="preserve"> mēneši vai līdz 1</w:t>
            </w:r>
            <w:r w:rsidR="008F46F9" w:rsidRPr="008F46F9">
              <w:rPr>
                <w:rFonts w:ascii="Times New Roman" w:hAnsi="Times New Roman"/>
                <w:sz w:val="24"/>
                <w:szCs w:val="24"/>
              </w:rPr>
              <w:t>00</w:t>
            </w:r>
            <w:r w:rsidRPr="008F46F9">
              <w:rPr>
                <w:rFonts w:ascii="Times New Roman" w:hAnsi="Times New Roman"/>
                <w:sz w:val="24"/>
                <w:szCs w:val="24"/>
              </w:rPr>
              <w:t> 000 km nobraukumam, skaitot no pieņemšanas - nodošanas akta abpusējas parakstīšanas dienas.</w:t>
            </w:r>
          </w:p>
        </w:tc>
        <w:tc>
          <w:tcPr>
            <w:tcW w:w="4536" w:type="dxa"/>
            <w:shd w:val="clear" w:color="auto" w:fill="FFFFFF" w:themeFill="background1"/>
          </w:tcPr>
          <w:p w14:paraId="4B87CDDB" w14:textId="413A95AE" w:rsidR="009112BF" w:rsidRPr="008F46F9" w:rsidRDefault="009112BF" w:rsidP="001A3020">
            <w:pPr>
              <w:pStyle w:val="ListParagraph"/>
              <w:widowControl w:val="0"/>
              <w:numPr>
                <w:ilvl w:val="2"/>
                <w:numId w:val="2"/>
              </w:numPr>
              <w:tabs>
                <w:tab w:val="left" w:pos="709"/>
              </w:tabs>
              <w:ind w:left="709" w:hanging="709"/>
              <w:contextualSpacing w:val="0"/>
              <w:jc w:val="both"/>
              <w:rPr>
                <w:rFonts w:ascii="Times New Roman" w:hAnsi="Times New Roman"/>
                <w:sz w:val="24"/>
                <w:szCs w:val="24"/>
              </w:rPr>
            </w:pPr>
            <w:r w:rsidRPr="008F46F9">
              <w:rPr>
                <w:rFonts w:ascii="Times New Roman" w:hAnsi="Times New Roman"/>
                <w:sz w:val="24"/>
                <w:szCs w:val="24"/>
              </w:rPr>
              <w:t>pretendents iesniedz apliecinājumu par garantijas termiņu, kas apliecina pretendenta atbilstību nolikuma 4.1.</w:t>
            </w:r>
            <w:r w:rsidR="009828EC" w:rsidRPr="008F46F9">
              <w:rPr>
                <w:rFonts w:ascii="Times New Roman" w:hAnsi="Times New Roman"/>
                <w:sz w:val="24"/>
                <w:szCs w:val="24"/>
              </w:rPr>
              <w:t>7</w:t>
            </w:r>
            <w:r w:rsidRPr="008F46F9">
              <w:rPr>
                <w:rFonts w:ascii="Times New Roman" w:hAnsi="Times New Roman"/>
                <w:sz w:val="24"/>
                <w:szCs w:val="24"/>
              </w:rPr>
              <w:t>. punkta prasībām.</w:t>
            </w:r>
          </w:p>
        </w:tc>
      </w:tr>
    </w:tbl>
    <w:p w14:paraId="3F2BE064" w14:textId="77EE764F" w:rsidR="009972FB" w:rsidRPr="00700C7C" w:rsidRDefault="009224E9" w:rsidP="00293C40">
      <w:pPr>
        <w:widowControl w:val="0"/>
        <w:numPr>
          <w:ilvl w:val="1"/>
          <w:numId w:val="4"/>
        </w:numPr>
        <w:tabs>
          <w:tab w:val="left" w:pos="567"/>
        </w:tabs>
        <w:spacing w:before="60" w:after="60"/>
        <w:ind w:left="567" w:hanging="567"/>
        <w:jc w:val="both"/>
      </w:pPr>
      <w:r w:rsidRPr="00700C7C">
        <w:t>Piegādātāji, kas apvienojušies piegādātāju apvienībā un iesnieguši kopīgu piedāvājumu, visi kopā ir uzskatāmi par vienu pretendentu, tādējādi nolikumā noteiktās kvalifikācijas (atlases) prasības ir izpildāmas visiem piegādātāju apvienības dalībniekiem kopā, izņemot nolikuma 4.1.2.</w:t>
      </w:r>
      <w:r w:rsidR="0017082E" w:rsidRPr="00700C7C">
        <w:t> </w:t>
      </w:r>
      <w:r w:rsidRPr="00700C7C">
        <w:t xml:space="preserve">punktu, kas ir izpildāms katram piegādātāju apvienības dalībniekam atsevišķi. Ja piedāvājumu iesniedz piegādātāju apvienība, nolikuma </w:t>
      </w:r>
      <w:r w:rsidR="002901E1" w:rsidRPr="00700C7C">
        <w:t>4.1.</w:t>
      </w:r>
      <w:r w:rsidR="00FB6A89" w:rsidRPr="00700C7C">
        <w:t>5</w:t>
      </w:r>
      <w:r w:rsidR="0017082E" w:rsidRPr="00700C7C">
        <w:t>. </w:t>
      </w:r>
      <w:r w:rsidR="002901E1" w:rsidRPr="00700C7C">
        <w:t>punktā izvirzītajai prasībai ir jāatbilst vismaz vienam no piegādātāju apvienības dalībniekiem</w:t>
      </w:r>
      <w:r w:rsidR="00B43764" w:rsidRPr="00700C7C">
        <w:t>;</w:t>
      </w:r>
      <w:r w:rsidR="002901E1" w:rsidRPr="00700C7C">
        <w:t xml:space="preserve"> tāpat arī nolikuma 4.1.</w:t>
      </w:r>
      <w:r w:rsidR="00FB6A89" w:rsidRPr="00700C7C">
        <w:t>6</w:t>
      </w:r>
      <w:r w:rsidR="002901E1" w:rsidRPr="00700C7C">
        <w:t>.</w:t>
      </w:r>
      <w:r w:rsidR="00AB42E6" w:rsidRPr="00700C7C">
        <w:t xml:space="preserve"> un</w:t>
      </w:r>
      <w:r w:rsidR="009112BF" w:rsidRPr="00700C7C">
        <w:t xml:space="preserve"> 4.1.</w:t>
      </w:r>
      <w:r w:rsidR="00FB6A89" w:rsidRPr="00700C7C">
        <w:t>7</w:t>
      </w:r>
      <w:r w:rsidR="009112BF" w:rsidRPr="00700C7C">
        <w:t>.</w:t>
      </w:r>
      <w:r w:rsidR="00AB42E6" w:rsidRPr="00700C7C">
        <w:t xml:space="preserve"> </w:t>
      </w:r>
      <w:r w:rsidR="002901E1" w:rsidRPr="00700C7C">
        <w:t>punkt</w:t>
      </w:r>
      <w:r w:rsidRPr="00700C7C">
        <w:t xml:space="preserve">ā izvirzītajai prasībai jāatbilst vismaz vienam no piegādātāju apvienības dalībniekiem, uz kura </w:t>
      </w:r>
      <w:bookmarkStart w:id="5" w:name="_Hlk169258381"/>
      <w:r w:rsidR="0017082E" w:rsidRPr="00700C7C">
        <w:t xml:space="preserve">tehniskajām un profesionālajām </w:t>
      </w:r>
      <w:bookmarkEnd w:id="5"/>
      <w:r w:rsidR="0017082E" w:rsidRPr="00700C7C">
        <w:t xml:space="preserve">spējām </w:t>
      </w:r>
      <w:r w:rsidRPr="00700C7C">
        <w:lastRenderedPageBreak/>
        <w:t xml:space="preserve">pretendents balstās un kurš būs finansiāli atbildīgs par </w:t>
      </w:r>
      <w:r w:rsidR="0017082E" w:rsidRPr="00700C7C">
        <w:t>līguma</w:t>
      </w:r>
      <w:r w:rsidR="002901E1" w:rsidRPr="00700C7C">
        <w:t xml:space="preserve"> </w:t>
      </w:r>
      <w:r w:rsidRPr="00700C7C">
        <w:t xml:space="preserve">izpildi. </w:t>
      </w:r>
      <w:r w:rsidR="00B43764" w:rsidRPr="00700C7C">
        <w:t>J</w:t>
      </w:r>
      <w:r w:rsidRPr="00700C7C">
        <w:t xml:space="preserve">a piedāvājumu ir iesniegusi personu apvienība, tai līdz </w:t>
      </w:r>
      <w:r w:rsidR="0017082E" w:rsidRPr="00700C7C">
        <w:t>līguma</w:t>
      </w:r>
      <w:r w:rsidRPr="00700C7C">
        <w:t xml:space="preserve"> noslēgšanai pēc savas izvēles ir jāizveidojas atbilstoši noteiktam juridiskam statusam (pilnsabiedrība vai komandītsabiedrība) vai jānoslēdz sabiedrības līgums</w:t>
      </w:r>
      <w:r w:rsidR="00D832F2" w:rsidRPr="00700C7C">
        <w:t>.</w:t>
      </w:r>
    </w:p>
    <w:p w14:paraId="114C3FB0" w14:textId="2425E184" w:rsidR="00EE5F46" w:rsidRPr="00FD44D0" w:rsidRDefault="00F24C19" w:rsidP="00293C40">
      <w:pPr>
        <w:widowControl w:val="0"/>
        <w:numPr>
          <w:ilvl w:val="1"/>
          <w:numId w:val="4"/>
        </w:numPr>
        <w:tabs>
          <w:tab w:val="left" w:pos="567"/>
        </w:tabs>
        <w:spacing w:before="60" w:after="60"/>
        <w:ind w:left="567" w:hanging="567"/>
        <w:jc w:val="both"/>
        <w:rPr>
          <w:lang w:eastAsia="x-none"/>
        </w:rPr>
      </w:pPr>
      <w:r w:rsidRPr="00FD44D0">
        <w:t xml:space="preserve">Ja piedāvājumu iesniedz piegādātāju apvienība, piedāvājumam pievieno visu apvienības dalībnieku parakstītu apliecinājumu vai vienošanos (iesniedzams tās oriģināls vai apliecināta kopija) par kopīga piedāvājuma iesniegšanu, kurā nosaukts galvenais dalībnieks, kurš ir pilnvarots parakstīt piedāvājuma dokumentus, ja tos neparaksta visi piegādātāju apvienības dalībnieki, saņemt un izdot rīkojumus apvienības dalībnieku vārdā, un kurš izrakstīs rēķinus un būs tiesīgs saņemt attiecīgos maksājumus. Vienošanās dokumentā jānorāda katra piegādātāju apvienības dalībnieka veicamo darbu </w:t>
      </w:r>
      <w:r w:rsidR="00C841D1" w:rsidRPr="00FD44D0">
        <w:t xml:space="preserve">(specifikas) </w:t>
      </w:r>
      <w:r w:rsidRPr="00FD44D0">
        <w:t xml:space="preserve">uzskaitījums </w:t>
      </w:r>
      <w:r w:rsidR="0017082E" w:rsidRPr="00FD44D0">
        <w:t>līguma</w:t>
      </w:r>
      <w:r w:rsidRPr="00FD44D0">
        <w:t xml:space="preserve"> izpildē</w:t>
      </w:r>
      <w:r w:rsidR="00272FFE" w:rsidRPr="00FD44D0">
        <w:t>.</w:t>
      </w:r>
    </w:p>
    <w:p w14:paraId="3533F0DF" w14:textId="0D4C58A0" w:rsidR="00EE5F46" w:rsidRPr="00E936B2" w:rsidRDefault="00EE5F46" w:rsidP="00293C40">
      <w:pPr>
        <w:widowControl w:val="0"/>
        <w:numPr>
          <w:ilvl w:val="1"/>
          <w:numId w:val="4"/>
        </w:numPr>
        <w:shd w:val="clear" w:color="auto" w:fill="FFFFFF" w:themeFill="background1"/>
        <w:tabs>
          <w:tab w:val="left" w:pos="567"/>
        </w:tabs>
        <w:spacing w:before="60" w:after="60"/>
        <w:ind w:left="567" w:hanging="567"/>
        <w:jc w:val="both"/>
      </w:pPr>
      <w:r w:rsidRPr="00E936B2">
        <w:t>Ja piedāvājumu iepirkum</w:t>
      </w:r>
      <w:r w:rsidR="00D47689" w:rsidRPr="00E936B2">
        <w:t>ā</w:t>
      </w:r>
      <w:r w:rsidR="00E03D2B" w:rsidRPr="00E936B2">
        <w:t xml:space="preserve"> </w:t>
      </w:r>
      <w:r w:rsidRPr="00E936B2">
        <w:t>iesniedz piegādātāju apvienība, tad piedāvājumā esošos dokumentus</w:t>
      </w:r>
      <w:r w:rsidR="003827A3" w:rsidRPr="00E936B2">
        <w:t xml:space="preserve"> </w:t>
      </w:r>
      <w:r w:rsidRPr="00E936B2">
        <w:t>paraksta visi piegādātāju apvienības dalībnieki vai arī piegādātāju apvienības dalībnieks, kurš ir pilnvarots parakstīt piedāvājumu ar piegādātāju apvienības vienošanos</w:t>
      </w:r>
      <w:r w:rsidR="00E20AA1" w:rsidRPr="00E936B2">
        <w:t xml:space="preserve"> (skatīt nolikuma </w:t>
      </w:r>
      <w:r w:rsidR="00B5680A" w:rsidRPr="00E936B2">
        <w:t>4.</w:t>
      </w:r>
      <w:r w:rsidR="00F2375C" w:rsidRPr="00E936B2">
        <w:t>4</w:t>
      </w:r>
      <w:r w:rsidRPr="00E936B2">
        <w:t>.</w:t>
      </w:r>
      <w:r w:rsidR="00C66FB2" w:rsidRPr="00E936B2">
        <w:t> </w:t>
      </w:r>
      <w:r w:rsidRPr="00E936B2">
        <w:t xml:space="preserve">punktu). </w:t>
      </w:r>
    </w:p>
    <w:p w14:paraId="7FA6DFEE" w14:textId="031F8E72" w:rsidR="001E5BC1" w:rsidRPr="003B43F7" w:rsidRDefault="006E63A6" w:rsidP="006703B7">
      <w:pPr>
        <w:widowControl w:val="0"/>
        <w:numPr>
          <w:ilvl w:val="1"/>
          <w:numId w:val="4"/>
        </w:numPr>
        <w:shd w:val="clear" w:color="auto" w:fill="FFFFFF" w:themeFill="background1"/>
        <w:tabs>
          <w:tab w:val="left" w:pos="567"/>
        </w:tabs>
        <w:spacing w:before="60" w:after="60"/>
        <w:ind w:left="567" w:hanging="567"/>
        <w:jc w:val="both"/>
      </w:pPr>
      <w:r w:rsidRPr="003B43F7">
        <w:t xml:space="preserve">Ja pretendentam kvalifikācijas atbilstības apliecināšanai nepieciešams balstīties uz citu personu iespējām, attiecīgā informācija tiek norādīta nolikuma 1. pielikuma veidnē, kā arī piedāvājumam pievieno šo personu apliecinājumus vai vienošanos ar tiem par nepieciešamo resursu nodošanu pretendenta rīcībā. Ja pretendents ir balstījies uz citas personas </w:t>
      </w:r>
      <w:r w:rsidR="0017082E" w:rsidRPr="003B43F7">
        <w:t xml:space="preserve">tehniskajām un profesionālajām </w:t>
      </w:r>
      <w:r w:rsidRPr="003B43F7">
        <w:t xml:space="preserve">iespējām, lai apliecinātu atbilstību nolikuma </w:t>
      </w:r>
      <w:r w:rsidR="00FB6A89" w:rsidRPr="003B43F7">
        <w:t>4.1.6.</w:t>
      </w:r>
      <w:r w:rsidR="00AB42E6" w:rsidRPr="003B43F7">
        <w:t xml:space="preserve"> un</w:t>
      </w:r>
      <w:r w:rsidR="00FB6A89" w:rsidRPr="003B43F7">
        <w:t xml:space="preserve"> 4.1.7</w:t>
      </w:r>
      <w:r w:rsidRPr="003B43F7">
        <w:t>.</w:t>
      </w:r>
      <w:r w:rsidR="0017082E" w:rsidRPr="003B43F7">
        <w:t> </w:t>
      </w:r>
      <w:r w:rsidRPr="003B43F7">
        <w:t xml:space="preserve">punktā izvirzītajai prasībai, </w:t>
      </w:r>
      <w:r w:rsidRPr="003B43F7">
        <w:rPr>
          <w:u w:val="single"/>
        </w:rPr>
        <w:t xml:space="preserve">pretendentam un šādai personai ir jābūt solidāri atbildīgiem par </w:t>
      </w:r>
      <w:r w:rsidR="0017082E" w:rsidRPr="003B43F7">
        <w:rPr>
          <w:u w:val="single"/>
        </w:rPr>
        <w:t>līguma</w:t>
      </w:r>
      <w:r w:rsidRPr="003B43F7">
        <w:rPr>
          <w:u w:val="single"/>
        </w:rPr>
        <w:t xml:space="preserve"> izpildi, apliecinot to ar piedāvājumā iesniegtajiem dokumentiem</w:t>
      </w:r>
      <w:r w:rsidRPr="003B43F7">
        <w:t xml:space="preserve"> (</w:t>
      </w:r>
      <w:r w:rsidR="00C841D1" w:rsidRPr="003B43F7">
        <w:rPr>
          <w:u w:val="single"/>
        </w:rPr>
        <w:t>piemēram</w:t>
      </w:r>
      <w:r w:rsidR="00C841D1" w:rsidRPr="003B43F7">
        <w:t xml:space="preserve">, solidāru atbildību paredz piedāvājumā iesniegtā pušu vienošanās, no kuras ir secināms, ka pretendents var balstīties uz šīs personas </w:t>
      </w:r>
      <w:r w:rsidR="0017082E" w:rsidRPr="003B43F7">
        <w:t xml:space="preserve">tehnisko un profesionālo </w:t>
      </w:r>
      <w:r w:rsidR="00C841D1" w:rsidRPr="003B43F7">
        <w:t xml:space="preserve">stāvokli tādējādi, ka tiek garantēta Pasūtītājam drošība par </w:t>
      </w:r>
      <w:r w:rsidR="0017082E" w:rsidRPr="003B43F7">
        <w:t>līguma</w:t>
      </w:r>
      <w:r w:rsidR="00C841D1" w:rsidRPr="003B43F7">
        <w:t xml:space="preserve"> izpildi</w:t>
      </w:r>
      <w:r w:rsidRPr="003B43F7">
        <w:t>)</w:t>
      </w:r>
      <w:r w:rsidR="00272FFE" w:rsidRPr="003B43F7">
        <w:t>.</w:t>
      </w:r>
    </w:p>
    <w:p w14:paraId="3BAD3129" w14:textId="77777777" w:rsidR="00901955" w:rsidRPr="00D674D1" w:rsidRDefault="00901955" w:rsidP="003F386A">
      <w:pPr>
        <w:widowControl w:val="0"/>
        <w:spacing w:before="60" w:after="60"/>
        <w:jc w:val="both"/>
        <w:rPr>
          <w:color w:val="FF0000"/>
          <w:lang w:eastAsia="x-none"/>
        </w:rPr>
      </w:pPr>
    </w:p>
    <w:p w14:paraId="7E43CEF4" w14:textId="244BE005" w:rsidR="00D00749" w:rsidRPr="009F67FE" w:rsidRDefault="00D00749" w:rsidP="00A03B3F">
      <w:pPr>
        <w:pStyle w:val="Heading1"/>
        <w:numPr>
          <w:ilvl w:val="0"/>
          <w:numId w:val="2"/>
        </w:numPr>
        <w:spacing w:before="0" w:after="120"/>
        <w:ind w:left="357" w:hanging="357"/>
        <w:rPr>
          <w:sz w:val="24"/>
          <w:szCs w:val="24"/>
          <w:lang w:val="lv-LV"/>
        </w:rPr>
      </w:pPr>
      <w:bookmarkStart w:id="6" w:name="_Toc59334731"/>
      <w:bookmarkStart w:id="7" w:name="_Toc53909471"/>
      <w:bookmarkStart w:id="8" w:name="_Toc61422137"/>
      <w:bookmarkStart w:id="9" w:name="_Toc84049841"/>
      <w:bookmarkStart w:id="10" w:name="_Toc84050061"/>
      <w:r w:rsidRPr="009F67FE">
        <w:rPr>
          <w:sz w:val="24"/>
          <w:szCs w:val="24"/>
          <w:lang w:val="lv-LV"/>
        </w:rPr>
        <w:t>Pretendentu izslēgšanas noteikumi</w:t>
      </w:r>
    </w:p>
    <w:p w14:paraId="32DD1CEC" w14:textId="77777777" w:rsidR="00D47689" w:rsidRPr="009F67FE" w:rsidRDefault="00D47689" w:rsidP="00D47689">
      <w:pPr>
        <w:pStyle w:val="ListParagraph"/>
        <w:widowControl w:val="0"/>
        <w:numPr>
          <w:ilvl w:val="1"/>
          <w:numId w:val="2"/>
        </w:numPr>
        <w:tabs>
          <w:tab w:val="left" w:pos="567"/>
        </w:tabs>
        <w:spacing w:before="60" w:after="60"/>
        <w:ind w:left="567" w:hanging="567"/>
        <w:contextualSpacing w:val="0"/>
        <w:jc w:val="both"/>
        <w:rPr>
          <w:rFonts w:ascii="Times New Roman" w:hAnsi="Times New Roman"/>
          <w:sz w:val="24"/>
          <w:szCs w:val="24"/>
        </w:rPr>
      </w:pPr>
      <w:r w:rsidRPr="009F67FE">
        <w:rPr>
          <w:rFonts w:ascii="Times New Roman" w:hAnsi="Times New Roman"/>
          <w:sz w:val="24"/>
          <w:szCs w:val="24"/>
        </w:rPr>
        <w:t xml:space="preserve">PIL 9. panta astotajā daļā noteiktie izslēgšanas iemesli tiek pārbaudīti, ievērojot PIL 9. panta devītās daļas regulējumu. </w:t>
      </w:r>
    </w:p>
    <w:p w14:paraId="67AB576F" w14:textId="77777777" w:rsidR="00D47689" w:rsidRPr="008F46F9" w:rsidRDefault="00D47689" w:rsidP="00D47689">
      <w:pPr>
        <w:widowControl w:val="0"/>
        <w:numPr>
          <w:ilvl w:val="1"/>
          <w:numId w:val="2"/>
        </w:numPr>
        <w:tabs>
          <w:tab w:val="left" w:pos="567"/>
        </w:tabs>
        <w:spacing w:before="60" w:after="60"/>
        <w:ind w:left="567" w:hanging="567"/>
        <w:jc w:val="both"/>
      </w:pPr>
      <w:r w:rsidRPr="009F67FE">
        <w:t xml:space="preserve">Pretendents ir izslēdzams no dalības iepirkumā, ja uz to attiecas Starptautisko un Latvijas </w:t>
      </w:r>
      <w:r w:rsidRPr="008F46F9">
        <w:t>Republikas nacionālo sankciju likuma 11.</w:t>
      </w:r>
      <w:r w:rsidRPr="008F46F9">
        <w:rPr>
          <w:vertAlign w:val="superscript"/>
        </w:rPr>
        <w:t>1</w:t>
      </w:r>
      <w:r w:rsidRPr="008F46F9">
        <w:t xml:space="preserve"> panta pirmās daļas nosacījumi.</w:t>
      </w:r>
    </w:p>
    <w:p w14:paraId="194346DD" w14:textId="2849D50A" w:rsidR="00D47689" w:rsidRPr="008F46F9" w:rsidRDefault="00D47689" w:rsidP="00D47689">
      <w:pPr>
        <w:widowControl w:val="0"/>
        <w:numPr>
          <w:ilvl w:val="1"/>
          <w:numId w:val="2"/>
        </w:numPr>
        <w:tabs>
          <w:tab w:val="left" w:pos="567"/>
        </w:tabs>
        <w:spacing w:before="60" w:after="60"/>
        <w:ind w:left="567" w:hanging="567"/>
        <w:jc w:val="both"/>
      </w:pPr>
      <w:r w:rsidRPr="008F46F9">
        <w:t>Pretendents ir izslēdzams no dalības iepirkumā, ja uz to attiecas Eiropas Savienības Padomes 2022. gada 8. aprīļa regulas (ES) 2022/576, ar kuru groza Regulu (ES) Nr. 833/2014 par ierobežojošiem pasākumiem saistībā ar Krievijas darbībām, kas destabilizē situāciju Ukrainā (turpmāk – Regula), 5.k panta 1. punkta pirmajā daļā noteiktie kritēriji.  Tāpat, ievērojot Regulas 5.k panta 1. punkta otro daļu, pretendents ir izslēdzams no dalības iepirkumā, ja uz pretendenta piesaistīto apakšuzņēmēju, kura veicamo darbu vai piegāžu vērtība ir vismaz 10 % no līguma vērtības, vai personu, uz kuras spējām pretendents balstās savas kvalifikācijas apliecināšanai, attiecas Regulas 5.k panta 1. punktā norādītie kritēriji un pretendents neveic šāda apakšuzņēmēja nomaiņu.</w:t>
      </w:r>
    </w:p>
    <w:p w14:paraId="33462507" w14:textId="77777777" w:rsidR="00D47689" w:rsidRPr="009F67FE" w:rsidRDefault="00D47689" w:rsidP="00D47689">
      <w:pPr>
        <w:pStyle w:val="ListParagraph"/>
        <w:widowControl w:val="0"/>
        <w:numPr>
          <w:ilvl w:val="1"/>
          <w:numId w:val="2"/>
        </w:numPr>
        <w:tabs>
          <w:tab w:val="left" w:pos="567"/>
        </w:tabs>
        <w:spacing w:before="60" w:after="60"/>
        <w:ind w:left="567" w:hanging="567"/>
        <w:contextualSpacing w:val="0"/>
        <w:jc w:val="both"/>
        <w:rPr>
          <w:rFonts w:ascii="Times New Roman" w:hAnsi="Times New Roman"/>
          <w:sz w:val="24"/>
          <w:szCs w:val="24"/>
        </w:rPr>
      </w:pPr>
      <w:r w:rsidRPr="009F67FE">
        <w:rPr>
          <w:rFonts w:ascii="Times New Roman" w:hAnsi="Times New Roman"/>
          <w:sz w:val="24"/>
          <w:szCs w:val="24"/>
        </w:rPr>
        <w:t>Iepirkuma līguma slēgšanas tiesības var tikt piešķirtas tikai tādam pretendentam, kas netiek izslēgts saskaņā ar nolikuma 5.1. un 5.2. punktu.</w:t>
      </w:r>
    </w:p>
    <w:p w14:paraId="10FF72A0" w14:textId="0A4587FC" w:rsidR="00D47689" w:rsidRPr="009F67FE" w:rsidRDefault="00D47689" w:rsidP="00D47689">
      <w:pPr>
        <w:widowControl w:val="0"/>
        <w:numPr>
          <w:ilvl w:val="1"/>
          <w:numId w:val="6"/>
        </w:numPr>
        <w:spacing w:before="60" w:after="60"/>
        <w:ind w:left="567" w:hanging="567"/>
        <w:jc w:val="both"/>
      </w:pPr>
      <w:r w:rsidRPr="009F67FE">
        <w:rPr>
          <w:b/>
        </w:rPr>
        <w:t>Ārvalstī reģistrēts pretendents kopā ar piedāvājumu iesniedz</w:t>
      </w:r>
      <w:r w:rsidRPr="009F67FE">
        <w:t xml:space="preserve"> kompetentas institūcijas izziņu ar informāciju par amatpersonām, kā arī apliecinājumu, ka izziņā minētā informācija joprojām ir aktuāla.</w:t>
      </w:r>
    </w:p>
    <w:p w14:paraId="71C3CBC3" w14:textId="77777777" w:rsidR="00E76E43" w:rsidRPr="00D674D1" w:rsidRDefault="00E76E43" w:rsidP="007E7BA1">
      <w:pPr>
        <w:jc w:val="both"/>
        <w:rPr>
          <w:color w:val="FF0000"/>
        </w:rPr>
      </w:pPr>
    </w:p>
    <w:bookmarkEnd w:id="6"/>
    <w:bookmarkEnd w:id="7"/>
    <w:bookmarkEnd w:id="8"/>
    <w:bookmarkEnd w:id="9"/>
    <w:bookmarkEnd w:id="10"/>
    <w:p w14:paraId="7F6CF63E" w14:textId="77777777" w:rsidR="00E34258" w:rsidRPr="005776DB" w:rsidRDefault="006852D4" w:rsidP="00A03B3F">
      <w:pPr>
        <w:pStyle w:val="Heading1"/>
        <w:numPr>
          <w:ilvl w:val="0"/>
          <w:numId w:val="2"/>
        </w:numPr>
        <w:spacing w:before="0" w:after="120"/>
        <w:ind w:left="357" w:hanging="357"/>
        <w:rPr>
          <w:sz w:val="24"/>
          <w:szCs w:val="24"/>
          <w:lang w:val="lv-LV"/>
        </w:rPr>
      </w:pPr>
      <w:r w:rsidRPr="005776DB">
        <w:rPr>
          <w:sz w:val="24"/>
          <w:szCs w:val="24"/>
          <w:lang w:val="lv-LV"/>
        </w:rPr>
        <w:lastRenderedPageBreak/>
        <w:t xml:space="preserve">Tehniskā </w:t>
      </w:r>
      <w:r w:rsidR="00E34258" w:rsidRPr="005776DB">
        <w:rPr>
          <w:sz w:val="24"/>
          <w:szCs w:val="24"/>
          <w:lang w:val="lv-LV"/>
        </w:rPr>
        <w:t>piedā</w:t>
      </w:r>
      <w:r w:rsidRPr="005776DB">
        <w:rPr>
          <w:sz w:val="24"/>
          <w:szCs w:val="24"/>
          <w:lang w:val="lv-LV"/>
        </w:rPr>
        <w:t>vājuma sagatavošana</w:t>
      </w:r>
    </w:p>
    <w:p w14:paraId="261D444C" w14:textId="7CD60113" w:rsidR="006E63A6" w:rsidRPr="005776DB" w:rsidRDefault="008B0827" w:rsidP="006E63A6">
      <w:pPr>
        <w:pStyle w:val="ListParagraph"/>
        <w:widowControl w:val="0"/>
        <w:numPr>
          <w:ilvl w:val="1"/>
          <w:numId w:val="2"/>
        </w:numPr>
        <w:spacing w:before="60" w:after="60"/>
        <w:ind w:left="567" w:hanging="567"/>
        <w:contextualSpacing w:val="0"/>
        <w:jc w:val="both"/>
        <w:rPr>
          <w:rFonts w:ascii="Times New Roman" w:hAnsi="Times New Roman"/>
          <w:sz w:val="24"/>
          <w:szCs w:val="24"/>
        </w:rPr>
      </w:pPr>
      <w:r w:rsidRPr="005776DB">
        <w:rPr>
          <w:rFonts w:ascii="Times New Roman" w:hAnsi="Times New Roman"/>
          <w:sz w:val="24"/>
          <w:szCs w:val="24"/>
        </w:rPr>
        <w:t xml:space="preserve">Nolikuma </w:t>
      </w:r>
      <w:r w:rsidR="00F90B0A" w:rsidRPr="005776DB">
        <w:rPr>
          <w:rFonts w:ascii="Times New Roman" w:hAnsi="Times New Roman"/>
          <w:sz w:val="24"/>
          <w:szCs w:val="24"/>
        </w:rPr>
        <w:t>4</w:t>
      </w:r>
      <w:r w:rsidRPr="005776DB">
        <w:rPr>
          <w:rFonts w:ascii="Times New Roman" w:hAnsi="Times New Roman"/>
          <w:sz w:val="24"/>
          <w:szCs w:val="24"/>
        </w:rPr>
        <w:t>.</w:t>
      </w:r>
      <w:r w:rsidR="00C66FB2" w:rsidRPr="005776DB">
        <w:rPr>
          <w:rFonts w:ascii="Times New Roman" w:hAnsi="Times New Roman"/>
          <w:sz w:val="24"/>
          <w:szCs w:val="24"/>
        </w:rPr>
        <w:t> </w:t>
      </w:r>
      <w:r w:rsidRPr="005776DB">
        <w:rPr>
          <w:rFonts w:ascii="Times New Roman" w:hAnsi="Times New Roman"/>
          <w:sz w:val="24"/>
          <w:szCs w:val="24"/>
        </w:rPr>
        <w:t>pielikumā “</w:t>
      </w:r>
      <w:r w:rsidRPr="005776DB">
        <w:rPr>
          <w:rFonts w:ascii="Times New Roman" w:hAnsi="Times New Roman"/>
          <w:b/>
          <w:bCs/>
          <w:sz w:val="24"/>
          <w:szCs w:val="24"/>
        </w:rPr>
        <w:t>Tehniskā specifikācija</w:t>
      </w:r>
      <w:r w:rsidRPr="005776DB">
        <w:rPr>
          <w:rFonts w:ascii="Times New Roman" w:hAnsi="Times New Roman"/>
          <w:sz w:val="24"/>
          <w:szCs w:val="24"/>
        </w:rPr>
        <w:t xml:space="preserve">” izvirzītās prasības ir Pasūtītāja noteiktais </w:t>
      </w:r>
      <w:r w:rsidRPr="005776DB">
        <w:rPr>
          <w:rFonts w:ascii="Times New Roman" w:eastAsia="ヒラギノ角ゴ Pro W3" w:hAnsi="Times New Roman"/>
          <w:sz w:val="24"/>
          <w:szCs w:val="24"/>
          <w:lang w:eastAsia="lv-LV"/>
        </w:rPr>
        <w:t>minimālais</w:t>
      </w:r>
      <w:r w:rsidRPr="005776DB">
        <w:rPr>
          <w:rFonts w:ascii="Times New Roman" w:hAnsi="Times New Roman"/>
          <w:sz w:val="24"/>
          <w:szCs w:val="24"/>
        </w:rPr>
        <w:t xml:space="preserve"> prasību līmenis. Pretendenta iesniegtajam piedāvājumam ir jāatbilst šīm noteiktajām minimālajām prasībām.</w:t>
      </w:r>
      <w:r w:rsidR="00694352" w:rsidRPr="005776DB">
        <w:rPr>
          <w:rFonts w:ascii="Times New Roman" w:hAnsi="Times New Roman"/>
          <w:sz w:val="24"/>
          <w:szCs w:val="24"/>
        </w:rPr>
        <w:t xml:space="preserve"> </w:t>
      </w:r>
    </w:p>
    <w:p w14:paraId="6D14378B" w14:textId="084BA3E9" w:rsidR="00DF50E9" w:rsidRPr="005776DB" w:rsidRDefault="00DF50E9" w:rsidP="000C1E5E">
      <w:pPr>
        <w:pStyle w:val="ListParagraph"/>
        <w:widowControl w:val="0"/>
        <w:numPr>
          <w:ilvl w:val="1"/>
          <w:numId w:val="2"/>
        </w:numPr>
        <w:shd w:val="clear" w:color="auto" w:fill="FFFFFF" w:themeFill="background1"/>
        <w:spacing w:before="60" w:after="60"/>
        <w:ind w:left="567" w:hanging="567"/>
        <w:contextualSpacing w:val="0"/>
        <w:jc w:val="both"/>
        <w:rPr>
          <w:rFonts w:ascii="Times New Roman" w:hAnsi="Times New Roman"/>
          <w:sz w:val="24"/>
          <w:szCs w:val="24"/>
        </w:rPr>
      </w:pPr>
      <w:r w:rsidRPr="005776DB">
        <w:rPr>
          <w:rFonts w:ascii="Times New Roman" w:hAnsi="Times New Roman"/>
          <w:sz w:val="24"/>
          <w:szCs w:val="24"/>
        </w:rPr>
        <w:t xml:space="preserve">Pretendents, parakstot </w:t>
      </w:r>
      <w:r w:rsidRPr="005776DB">
        <w:rPr>
          <w:rFonts w:ascii="Times New Roman" w:hAnsi="Times New Roman"/>
          <w:sz w:val="24"/>
          <w:szCs w:val="24"/>
          <w:shd w:val="clear" w:color="auto" w:fill="FFFFFF" w:themeFill="background1"/>
        </w:rPr>
        <w:t xml:space="preserve">un iesniedzot </w:t>
      </w:r>
      <w:r w:rsidRPr="005776DB">
        <w:rPr>
          <w:rFonts w:ascii="Times New Roman" w:hAnsi="Times New Roman"/>
          <w:b/>
          <w:bCs/>
          <w:sz w:val="24"/>
          <w:szCs w:val="24"/>
          <w:shd w:val="clear" w:color="auto" w:fill="FFFFFF" w:themeFill="background1"/>
        </w:rPr>
        <w:t xml:space="preserve">pieteikumu </w:t>
      </w:r>
      <w:r w:rsidRPr="005776DB">
        <w:rPr>
          <w:rFonts w:ascii="Times New Roman" w:hAnsi="Times New Roman"/>
          <w:sz w:val="24"/>
          <w:szCs w:val="24"/>
          <w:shd w:val="clear" w:color="auto" w:fill="FFFFFF" w:themeFill="background1"/>
        </w:rPr>
        <w:t xml:space="preserve">dalībai iepirkumā (nolikuma 1. pielikums), apliecina </w:t>
      </w:r>
      <w:r w:rsidR="00F90B0A" w:rsidRPr="005776DB">
        <w:rPr>
          <w:rFonts w:ascii="Times New Roman" w:hAnsi="Times New Roman"/>
          <w:sz w:val="24"/>
          <w:szCs w:val="24"/>
          <w:shd w:val="clear" w:color="auto" w:fill="FFFFFF" w:themeFill="background1"/>
        </w:rPr>
        <w:t>4</w:t>
      </w:r>
      <w:r w:rsidRPr="005776DB">
        <w:rPr>
          <w:rFonts w:ascii="Times New Roman" w:hAnsi="Times New Roman"/>
          <w:sz w:val="24"/>
          <w:szCs w:val="24"/>
          <w:shd w:val="clear" w:color="auto" w:fill="FFFFFF" w:themeFill="background1"/>
        </w:rPr>
        <w:t>. pielikumā “Tehniskā specifikācija” noteikto prasību izpildi.</w:t>
      </w:r>
    </w:p>
    <w:p w14:paraId="171A7EEF" w14:textId="14B5714E" w:rsidR="009671C5" w:rsidRPr="005776DB" w:rsidRDefault="009671C5" w:rsidP="000C1E5E">
      <w:pPr>
        <w:pStyle w:val="ListParagraph"/>
        <w:widowControl w:val="0"/>
        <w:numPr>
          <w:ilvl w:val="1"/>
          <w:numId w:val="2"/>
        </w:numPr>
        <w:shd w:val="clear" w:color="auto" w:fill="FFFFFF" w:themeFill="background1"/>
        <w:spacing w:before="60" w:after="60"/>
        <w:ind w:left="567" w:hanging="567"/>
        <w:contextualSpacing w:val="0"/>
        <w:jc w:val="both"/>
        <w:rPr>
          <w:rFonts w:ascii="Times New Roman" w:hAnsi="Times New Roman"/>
          <w:sz w:val="24"/>
          <w:szCs w:val="24"/>
        </w:rPr>
      </w:pPr>
      <w:r w:rsidRPr="005776DB">
        <w:rPr>
          <w:rFonts w:ascii="Times New Roman" w:hAnsi="Times New Roman"/>
          <w:sz w:val="24"/>
          <w:szCs w:val="24"/>
        </w:rPr>
        <w:t xml:space="preserve">Pretendents iesniedz </w:t>
      </w:r>
      <w:r w:rsidRPr="005776DB">
        <w:rPr>
          <w:rFonts w:ascii="Times New Roman" w:hAnsi="Times New Roman"/>
          <w:b/>
          <w:bCs/>
          <w:sz w:val="24"/>
          <w:szCs w:val="24"/>
        </w:rPr>
        <w:t>apliecinājumu par garantijas termiņu</w:t>
      </w:r>
      <w:r w:rsidRPr="005776DB">
        <w:rPr>
          <w:rFonts w:ascii="Times New Roman" w:hAnsi="Times New Roman"/>
          <w:sz w:val="24"/>
          <w:szCs w:val="24"/>
        </w:rPr>
        <w:t>, kas apliecina pretendenta atbilstību nolikuma 4.1.</w:t>
      </w:r>
      <w:r w:rsidR="001E5FC0" w:rsidRPr="005776DB">
        <w:rPr>
          <w:rFonts w:ascii="Times New Roman" w:hAnsi="Times New Roman"/>
          <w:sz w:val="24"/>
          <w:szCs w:val="24"/>
        </w:rPr>
        <w:t>7</w:t>
      </w:r>
      <w:r w:rsidRPr="005776DB">
        <w:rPr>
          <w:rFonts w:ascii="Times New Roman" w:hAnsi="Times New Roman"/>
          <w:sz w:val="24"/>
          <w:szCs w:val="24"/>
        </w:rPr>
        <w:t>. punkta prasībām.</w:t>
      </w:r>
    </w:p>
    <w:p w14:paraId="1B884008" w14:textId="24979324" w:rsidR="001A0683" w:rsidRPr="00D674D1" w:rsidRDefault="001A0683" w:rsidP="001A0683">
      <w:pPr>
        <w:rPr>
          <w:color w:val="FF0000"/>
          <w:lang w:eastAsia="x-none"/>
        </w:rPr>
      </w:pPr>
    </w:p>
    <w:p w14:paraId="0F52DD19" w14:textId="77777777" w:rsidR="006852D4" w:rsidRPr="00C32B35" w:rsidRDefault="006852D4" w:rsidP="000C1E5E">
      <w:pPr>
        <w:pStyle w:val="Heading1"/>
        <w:numPr>
          <w:ilvl w:val="0"/>
          <w:numId w:val="2"/>
        </w:numPr>
        <w:shd w:val="clear" w:color="auto" w:fill="FFFFFF" w:themeFill="background1"/>
        <w:spacing w:before="0" w:after="120"/>
        <w:ind w:left="357" w:hanging="357"/>
        <w:rPr>
          <w:sz w:val="24"/>
          <w:szCs w:val="24"/>
          <w:lang w:val="lv-LV"/>
        </w:rPr>
      </w:pPr>
      <w:r w:rsidRPr="00C32B35">
        <w:rPr>
          <w:sz w:val="24"/>
          <w:szCs w:val="24"/>
          <w:lang w:val="lv-LV"/>
        </w:rPr>
        <w:t>Finanšu piedāvājuma sagatavošana</w:t>
      </w:r>
    </w:p>
    <w:p w14:paraId="23DA2A97" w14:textId="5A872C90" w:rsidR="00293C40" w:rsidRPr="00C32B35" w:rsidRDefault="009671C5" w:rsidP="00293C40">
      <w:pPr>
        <w:widowControl w:val="0"/>
        <w:numPr>
          <w:ilvl w:val="1"/>
          <w:numId w:val="2"/>
        </w:numPr>
        <w:spacing w:before="60" w:after="60"/>
        <w:ind w:left="567" w:hanging="567"/>
        <w:jc w:val="both"/>
        <w:rPr>
          <w:rFonts w:eastAsia="ヒラギノ角ゴ Pro W3"/>
          <w:lang w:eastAsia="lv-LV"/>
        </w:rPr>
      </w:pPr>
      <w:r w:rsidRPr="00C32B35">
        <w:rPr>
          <w:rFonts w:eastAsia="ヒラギノ角ゴ Pro W3"/>
          <w:lang w:eastAsia="lv-LV"/>
        </w:rPr>
        <w:t xml:space="preserve">Finanšu piedāvājums, kas sagatavots atbilstoši </w:t>
      </w:r>
      <w:r w:rsidR="00F90B0A" w:rsidRPr="00C32B35">
        <w:rPr>
          <w:rFonts w:eastAsia="ヒラギノ角ゴ Pro W3"/>
          <w:lang w:eastAsia="lv-LV"/>
        </w:rPr>
        <w:t>n</w:t>
      </w:r>
      <w:r w:rsidRPr="00C32B35">
        <w:rPr>
          <w:rFonts w:eastAsia="ヒラギノ角ゴ Pro W3"/>
          <w:lang w:eastAsia="lv-LV"/>
        </w:rPr>
        <w:t xml:space="preserve">olikuma </w:t>
      </w:r>
      <w:r w:rsidRPr="005776DB">
        <w:rPr>
          <w:rFonts w:eastAsia="ヒラギノ角ゴ Pro W3"/>
          <w:lang w:eastAsia="lv-LV"/>
        </w:rPr>
        <w:t>paraugam (</w:t>
      </w:r>
      <w:r w:rsidR="00F90B0A" w:rsidRPr="005776DB">
        <w:rPr>
          <w:rFonts w:eastAsia="ヒラギノ角ゴ Pro W3"/>
          <w:lang w:eastAsia="lv-LV"/>
        </w:rPr>
        <w:t>5</w:t>
      </w:r>
      <w:r w:rsidRPr="005776DB">
        <w:rPr>
          <w:rFonts w:eastAsia="ヒラギノ角ゴ Pro W3"/>
          <w:lang w:eastAsia="lv-LV"/>
        </w:rPr>
        <w:t>. pielikums)</w:t>
      </w:r>
      <w:r w:rsidR="00293C40" w:rsidRPr="005776DB">
        <w:rPr>
          <w:rFonts w:eastAsia="ヒラギノ角ゴ Pro W3"/>
          <w:lang w:eastAsia="lv-LV"/>
        </w:rPr>
        <w:t>.</w:t>
      </w:r>
    </w:p>
    <w:p w14:paraId="74F9FBFE" w14:textId="1C50D062" w:rsidR="009671C5" w:rsidRPr="00C32B35" w:rsidRDefault="009671C5" w:rsidP="00293C40">
      <w:pPr>
        <w:widowControl w:val="0"/>
        <w:numPr>
          <w:ilvl w:val="1"/>
          <w:numId w:val="2"/>
        </w:numPr>
        <w:spacing w:before="60" w:after="60"/>
        <w:ind w:left="567" w:hanging="567"/>
        <w:jc w:val="both"/>
        <w:rPr>
          <w:rFonts w:eastAsia="ヒラギノ角ゴ Pro W3"/>
          <w:lang w:eastAsia="lv-LV"/>
        </w:rPr>
      </w:pPr>
      <w:r w:rsidRPr="00C32B35">
        <w:rPr>
          <w:rFonts w:eastAsia="ヒラギノ角ゴ Pro W3"/>
          <w:lang w:eastAsia="lv-LV"/>
        </w:rPr>
        <w:t>Finanšu piedāvājumā piedāvātajā līgumcenā iekļaujamas visas ar Tehnisko specifikāciju prasību izpildi, transportlīdzekļa piegādi saistītās izmaksas, nodokļi, kā arī visas ar to netieši saistītās izmaksas (dokumentācijas sagatavošanas, administratīvie pakalpojumi u.c.).</w:t>
      </w:r>
    </w:p>
    <w:p w14:paraId="091181DA" w14:textId="6971E35E" w:rsidR="006301BE" w:rsidRPr="00C32B35" w:rsidRDefault="00293C40" w:rsidP="00293C40">
      <w:pPr>
        <w:widowControl w:val="0"/>
        <w:numPr>
          <w:ilvl w:val="1"/>
          <w:numId w:val="2"/>
        </w:numPr>
        <w:spacing w:before="60" w:after="60"/>
        <w:ind w:left="567" w:hanging="567"/>
        <w:jc w:val="both"/>
        <w:rPr>
          <w:rFonts w:eastAsia="ヒラギノ角ゴ Pro W3"/>
          <w:lang w:eastAsia="lv-LV"/>
        </w:rPr>
      </w:pPr>
      <w:r w:rsidRPr="00C32B35">
        <w:rPr>
          <w:rFonts w:eastAsia="ヒラギノ角ゴ Pro W3"/>
          <w:lang w:eastAsia="lv-LV"/>
        </w:rPr>
        <w:t xml:space="preserve">Piedāvātā cena </w:t>
      </w:r>
      <w:r w:rsidR="00C37C1D" w:rsidRPr="00C32B35">
        <w:rPr>
          <w:rFonts w:eastAsia="ヒラギノ角ゴ Pro W3"/>
          <w:lang w:eastAsia="lv-LV"/>
        </w:rPr>
        <w:t xml:space="preserve">Finanšu piedāvājumā </w:t>
      </w:r>
      <w:r w:rsidRPr="00C32B35">
        <w:rPr>
          <w:rFonts w:eastAsia="ヒラギノ角ゴ Pro W3"/>
          <w:lang w:eastAsia="lv-LV"/>
        </w:rPr>
        <w:t xml:space="preserve">tiek norādīta EUR bez PVN un </w:t>
      </w:r>
      <w:r w:rsidRPr="00C32B35">
        <w:rPr>
          <w:u w:val="single"/>
        </w:rPr>
        <w:t xml:space="preserve">ar precizitāti </w:t>
      </w:r>
      <w:r w:rsidR="00082165" w:rsidRPr="00C32B35">
        <w:rPr>
          <w:u w:val="single"/>
        </w:rPr>
        <w:t>divi cipari</w:t>
      </w:r>
      <w:r w:rsidRPr="00C32B35">
        <w:rPr>
          <w:u w:val="single"/>
        </w:rPr>
        <w:t xml:space="preserve"> aiz komata</w:t>
      </w:r>
      <w:r w:rsidR="00AC52A2" w:rsidRPr="00C32B35">
        <w:rPr>
          <w:u w:val="single"/>
        </w:rPr>
        <w:t xml:space="preserve"> (punkta)</w:t>
      </w:r>
      <w:r w:rsidRPr="00C32B35">
        <w:t>.</w:t>
      </w:r>
      <w:r w:rsidR="006301BE" w:rsidRPr="00C32B35">
        <w:rPr>
          <w:rFonts w:eastAsia="ヒラギノ角ゴ Pro W3"/>
          <w:lang w:eastAsia="lv-LV"/>
        </w:rPr>
        <w:t xml:space="preserve"> </w:t>
      </w:r>
    </w:p>
    <w:p w14:paraId="7314C7A9" w14:textId="77777777" w:rsidR="006852D4" w:rsidRPr="00D674D1" w:rsidRDefault="006852D4" w:rsidP="006852D4">
      <w:pPr>
        <w:rPr>
          <w:color w:val="FF0000"/>
          <w:lang w:eastAsia="x-none"/>
        </w:rPr>
      </w:pPr>
    </w:p>
    <w:p w14:paraId="7F3C80FF" w14:textId="77777777" w:rsidR="006852D4" w:rsidRPr="00F1551D" w:rsidRDefault="006852D4" w:rsidP="00A842CC">
      <w:pPr>
        <w:pStyle w:val="Heading1"/>
        <w:numPr>
          <w:ilvl w:val="0"/>
          <w:numId w:val="2"/>
        </w:numPr>
        <w:shd w:val="clear" w:color="auto" w:fill="FFFFFF" w:themeFill="background1"/>
        <w:spacing w:before="0" w:after="120"/>
        <w:ind w:left="357" w:hanging="357"/>
        <w:rPr>
          <w:sz w:val="24"/>
          <w:szCs w:val="24"/>
          <w:lang w:val="lv-LV"/>
        </w:rPr>
      </w:pPr>
      <w:r w:rsidRPr="00F1551D">
        <w:rPr>
          <w:sz w:val="24"/>
          <w:szCs w:val="24"/>
          <w:lang w:val="lv-LV"/>
        </w:rPr>
        <w:t>Piedāvājuma vērtēšana</w:t>
      </w:r>
    </w:p>
    <w:p w14:paraId="4F2DB856" w14:textId="19F11270" w:rsidR="00321957" w:rsidRPr="00F1551D" w:rsidRDefault="00A004B1" w:rsidP="00DE027F">
      <w:pPr>
        <w:pStyle w:val="Heading1"/>
        <w:numPr>
          <w:ilvl w:val="1"/>
          <w:numId w:val="2"/>
        </w:numPr>
        <w:spacing w:before="60"/>
        <w:ind w:left="567" w:hanging="567"/>
        <w:jc w:val="both"/>
        <w:rPr>
          <w:sz w:val="24"/>
          <w:szCs w:val="24"/>
          <w:lang w:val="lv-LV"/>
        </w:rPr>
      </w:pPr>
      <w:r w:rsidRPr="00F1551D">
        <w:rPr>
          <w:sz w:val="24"/>
          <w:szCs w:val="24"/>
          <w:lang w:val="lv-LV"/>
        </w:rPr>
        <w:t>Piedāvājumu vērtēšanas pamatnoteikumi</w:t>
      </w:r>
    </w:p>
    <w:p w14:paraId="2805A544" w14:textId="4FBE7A42" w:rsidR="00A004B1" w:rsidRPr="00F1551D" w:rsidRDefault="00683417" w:rsidP="00DE027F">
      <w:pPr>
        <w:pStyle w:val="Heading1"/>
        <w:keepNext w:val="0"/>
        <w:numPr>
          <w:ilvl w:val="2"/>
          <w:numId w:val="2"/>
        </w:numPr>
        <w:spacing w:before="60"/>
        <w:ind w:left="1418" w:hanging="851"/>
        <w:jc w:val="both"/>
        <w:rPr>
          <w:b w:val="0"/>
          <w:sz w:val="24"/>
          <w:szCs w:val="24"/>
          <w:lang w:val="lv-LV"/>
        </w:rPr>
      </w:pPr>
      <w:r w:rsidRPr="00F1551D">
        <w:rPr>
          <w:b w:val="0"/>
          <w:sz w:val="24"/>
          <w:szCs w:val="24"/>
          <w:lang w:val="lv-LV"/>
        </w:rPr>
        <w:t>Iepirkuma komisija piedāvājumu vērtēšanu veic slēgtās iepirkuma komisijas sēdēs. Piedāvājumu vērtēšanas laikā līdz rezultātu paziņošanai Pasūtītājs nesniedz informāciju par vērtēšanas procesu</w:t>
      </w:r>
      <w:r w:rsidR="00A004B1" w:rsidRPr="00F1551D">
        <w:rPr>
          <w:b w:val="0"/>
          <w:sz w:val="24"/>
          <w:szCs w:val="24"/>
          <w:lang w:val="lv-LV"/>
        </w:rPr>
        <w:t>.</w:t>
      </w:r>
    </w:p>
    <w:p w14:paraId="4FCB7C0F" w14:textId="7B3F99A2" w:rsidR="006862CA" w:rsidRPr="00E041B7" w:rsidRDefault="006862CA" w:rsidP="00DE027F">
      <w:pPr>
        <w:pStyle w:val="Heading1"/>
        <w:keepNext w:val="0"/>
        <w:numPr>
          <w:ilvl w:val="2"/>
          <w:numId w:val="2"/>
        </w:numPr>
        <w:spacing w:before="60"/>
        <w:ind w:left="1418" w:hanging="851"/>
        <w:jc w:val="both"/>
        <w:rPr>
          <w:b w:val="0"/>
          <w:sz w:val="24"/>
          <w:szCs w:val="24"/>
          <w:lang w:val="lv-LV"/>
        </w:rPr>
      </w:pPr>
      <w:bookmarkStart w:id="11" w:name="_1hmsyys" w:colFirst="0" w:colLast="0"/>
      <w:bookmarkEnd w:id="11"/>
      <w:r w:rsidRPr="00F1551D">
        <w:rPr>
          <w:b w:val="0"/>
          <w:sz w:val="24"/>
          <w:szCs w:val="24"/>
          <w:lang w:val="lv-LV"/>
        </w:rPr>
        <w:t>Piedāvājumu vērtēšana notiek šādā kārtībā: piedāvājuma noformējuma pārbaude, pretendenta atbilstības pā</w:t>
      </w:r>
      <w:r w:rsidR="00DC0341" w:rsidRPr="00F1551D">
        <w:rPr>
          <w:b w:val="0"/>
          <w:sz w:val="24"/>
          <w:szCs w:val="24"/>
          <w:lang w:val="lv-LV"/>
        </w:rPr>
        <w:t>rbaude kvalifikācijas prasībām</w:t>
      </w:r>
      <w:r w:rsidRPr="00F1551D">
        <w:rPr>
          <w:b w:val="0"/>
          <w:sz w:val="24"/>
          <w:szCs w:val="24"/>
          <w:lang w:val="lv-LV"/>
        </w:rPr>
        <w:t>,</w:t>
      </w:r>
      <w:r w:rsidR="00EE3743" w:rsidRPr="00F1551D">
        <w:rPr>
          <w:b w:val="0"/>
          <w:sz w:val="24"/>
          <w:szCs w:val="24"/>
          <w:lang w:val="lv-LV"/>
        </w:rPr>
        <w:t xml:space="preserve"> </w:t>
      </w:r>
      <w:r w:rsidR="00CB713F" w:rsidRPr="00F1551D">
        <w:rPr>
          <w:b w:val="0"/>
          <w:sz w:val="24"/>
          <w:szCs w:val="24"/>
          <w:lang w:val="lv-LV"/>
        </w:rPr>
        <w:t xml:space="preserve">Tehniskās specifikācijas </w:t>
      </w:r>
      <w:r w:rsidR="002B392B" w:rsidRPr="00F1551D">
        <w:rPr>
          <w:b w:val="0"/>
          <w:sz w:val="24"/>
          <w:szCs w:val="24"/>
          <w:lang w:val="lv-LV"/>
        </w:rPr>
        <w:t>izvērtēšana</w:t>
      </w:r>
      <w:r w:rsidR="00CB713F" w:rsidRPr="00F1551D">
        <w:rPr>
          <w:b w:val="0"/>
          <w:sz w:val="24"/>
          <w:szCs w:val="24"/>
          <w:lang w:val="lv-LV"/>
        </w:rPr>
        <w:t xml:space="preserve">, Finanšu piedāvājuma izvērtēšana, saimnieciski </w:t>
      </w:r>
      <w:r w:rsidR="00CB713F" w:rsidRPr="00E041B7">
        <w:rPr>
          <w:b w:val="0"/>
          <w:sz w:val="24"/>
          <w:szCs w:val="24"/>
          <w:lang w:val="lv-LV"/>
        </w:rPr>
        <w:t xml:space="preserve">visizdevīgākā piedāvājuma noteikšana, pretendentu izslēgšanas </w:t>
      </w:r>
      <w:r w:rsidR="00683417" w:rsidRPr="00E041B7">
        <w:rPr>
          <w:b w:val="0"/>
          <w:sz w:val="24"/>
          <w:szCs w:val="24"/>
          <w:lang w:val="lv-LV"/>
        </w:rPr>
        <w:t>nosacījumu</w:t>
      </w:r>
      <w:r w:rsidR="00CB713F" w:rsidRPr="00E041B7">
        <w:rPr>
          <w:b w:val="0"/>
          <w:sz w:val="24"/>
          <w:szCs w:val="24"/>
          <w:lang w:val="lv-LV"/>
        </w:rPr>
        <w:t xml:space="preserve"> pārbaude</w:t>
      </w:r>
      <w:r w:rsidR="002866B4" w:rsidRPr="00E041B7">
        <w:rPr>
          <w:b w:val="0"/>
          <w:sz w:val="24"/>
          <w:szCs w:val="24"/>
          <w:lang w:val="lv-LV"/>
        </w:rPr>
        <w:t xml:space="preserve"> (</w:t>
      </w:r>
      <w:r w:rsidR="002866B4" w:rsidRPr="00E041B7">
        <w:rPr>
          <w:b w:val="0"/>
          <w:sz w:val="24"/>
          <w:szCs w:val="24"/>
        </w:rPr>
        <w:t>tikai attiecībā uz pretendent</w:t>
      </w:r>
      <w:r w:rsidR="002B392B" w:rsidRPr="00E041B7">
        <w:rPr>
          <w:b w:val="0"/>
          <w:sz w:val="24"/>
          <w:szCs w:val="24"/>
        </w:rPr>
        <w:t>u</w:t>
      </w:r>
      <w:r w:rsidR="002866B4" w:rsidRPr="00E041B7">
        <w:rPr>
          <w:b w:val="0"/>
          <w:sz w:val="24"/>
          <w:szCs w:val="24"/>
        </w:rPr>
        <w:t>, kur</w:t>
      </w:r>
      <w:r w:rsidR="002B392B" w:rsidRPr="00E041B7">
        <w:rPr>
          <w:b w:val="0"/>
          <w:sz w:val="24"/>
          <w:szCs w:val="24"/>
        </w:rPr>
        <w:t>am</w:t>
      </w:r>
      <w:r w:rsidR="002866B4" w:rsidRPr="00E041B7">
        <w:rPr>
          <w:b w:val="0"/>
          <w:sz w:val="24"/>
          <w:szCs w:val="24"/>
        </w:rPr>
        <w:t xml:space="preserve"> būtu piešķiramas </w:t>
      </w:r>
      <w:r w:rsidR="002B392B" w:rsidRPr="00E041B7">
        <w:rPr>
          <w:b w:val="0"/>
          <w:sz w:val="24"/>
          <w:szCs w:val="24"/>
        </w:rPr>
        <w:t>līguma</w:t>
      </w:r>
      <w:r w:rsidR="002866B4" w:rsidRPr="00E041B7">
        <w:rPr>
          <w:b w:val="0"/>
          <w:sz w:val="24"/>
          <w:szCs w:val="24"/>
        </w:rPr>
        <w:t xml:space="preserve"> slēgšanas tiesības</w:t>
      </w:r>
      <w:r w:rsidR="002866B4" w:rsidRPr="00E041B7">
        <w:rPr>
          <w:b w:val="0"/>
          <w:sz w:val="24"/>
          <w:szCs w:val="24"/>
          <w:lang w:val="lv-LV"/>
        </w:rPr>
        <w:t>)</w:t>
      </w:r>
      <w:r w:rsidRPr="00E041B7">
        <w:rPr>
          <w:b w:val="0"/>
          <w:sz w:val="24"/>
          <w:szCs w:val="24"/>
          <w:lang w:val="lv-LV"/>
        </w:rPr>
        <w:t xml:space="preserve">. </w:t>
      </w:r>
    </w:p>
    <w:p w14:paraId="354EB9AD" w14:textId="4FC10A08" w:rsidR="00030E8E" w:rsidRPr="00375DEC" w:rsidRDefault="006862CA" w:rsidP="00DE027F">
      <w:pPr>
        <w:pStyle w:val="Heading1"/>
        <w:keepNext w:val="0"/>
        <w:numPr>
          <w:ilvl w:val="2"/>
          <w:numId w:val="2"/>
        </w:numPr>
        <w:spacing w:before="60"/>
        <w:ind w:left="1418" w:hanging="851"/>
        <w:jc w:val="both"/>
        <w:rPr>
          <w:b w:val="0"/>
          <w:sz w:val="24"/>
          <w:szCs w:val="24"/>
          <w:lang w:val="lv-LV"/>
        </w:rPr>
      </w:pPr>
      <w:r w:rsidRPr="00E041B7">
        <w:rPr>
          <w:b w:val="0"/>
          <w:sz w:val="24"/>
          <w:szCs w:val="24"/>
          <w:lang w:val="lv-LV"/>
        </w:rPr>
        <w:t xml:space="preserve">Ja </w:t>
      </w:r>
      <w:r w:rsidR="00683417" w:rsidRPr="00E041B7">
        <w:rPr>
          <w:b w:val="0"/>
          <w:sz w:val="24"/>
          <w:szCs w:val="24"/>
          <w:lang w:val="lv-LV"/>
        </w:rPr>
        <w:t xml:space="preserve">iepirkuma </w:t>
      </w:r>
      <w:r w:rsidRPr="00E041B7">
        <w:rPr>
          <w:b w:val="0"/>
          <w:sz w:val="24"/>
          <w:szCs w:val="24"/>
          <w:lang w:val="lv-LV"/>
        </w:rPr>
        <w:t>komisija, izskatot piedāvājumu, konstatē, ka tas neatbilst kādai no nolikumā izvirzītajām prasībām, laika ekonomijas nolūkā komisijai ir tiesības atzīt pretendenta piedāvājumu par neatbilstošu un to nevērtēt secīgi pēc nolikuma 8.1.</w:t>
      </w:r>
      <w:r w:rsidR="00683417" w:rsidRPr="00E041B7">
        <w:rPr>
          <w:b w:val="0"/>
          <w:sz w:val="24"/>
          <w:szCs w:val="24"/>
          <w:lang w:val="lv-LV"/>
        </w:rPr>
        <w:t>2</w:t>
      </w:r>
      <w:r w:rsidRPr="00E041B7">
        <w:rPr>
          <w:b w:val="0"/>
          <w:sz w:val="24"/>
          <w:szCs w:val="24"/>
          <w:lang w:val="lv-LV"/>
        </w:rPr>
        <w:t>.</w:t>
      </w:r>
      <w:r w:rsidR="00C66FB2" w:rsidRPr="00E041B7">
        <w:rPr>
          <w:b w:val="0"/>
          <w:sz w:val="24"/>
          <w:szCs w:val="24"/>
          <w:lang w:val="lv-LV"/>
        </w:rPr>
        <w:t> </w:t>
      </w:r>
      <w:r w:rsidRPr="00E041B7">
        <w:rPr>
          <w:b w:val="0"/>
          <w:sz w:val="24"/>
          <w:szCs w:val="24"/>
          <w:lang w:val="lv-LV"/>
        </w:rPr>
        <w:t>punktā noteiktās piedāvājumu vērtēšanas kārtības.</w:t>
      </w:r>
      <w:r w:rsidR="00683417" w:rsidRPr="00E041B7">
        <w:rPr>
          <w:b w:val="0"/>
          <w:sz w:val="24"/>
          <w:szCs w:val="24"/>
          <w:lang w:val="lv-LV"/>
        </w:rPr>
        <w:t xml:space="preserve"> Tāpat iepirkuma komisija var nevērtēt secīgi pēc nolikuma 8.1.2. punktā noteiktās piedāvājumu vērtēšanas kārtības, ja tā konstatē apsvērumus, kādēļ ir lietderīgi un </w:t>
      </w:r>
      <w:r w:rsidR="00683417" w:rsidRPr="00375DEC">
        <w:rPr>
          <w:b w:val="0"/>
          <w:sz w:val="24"/>
          <w:szCs w:val="24"/>
          <w:lang w:val="lv-LV"/>
        </w:rPr>
        <w:t>pamatoti noteikto secību mainīt</w:t>
      </w:r>
      <w:r w:rsidR="00A842CC" w:rsidRPr="00375DEC">
        <w:rPr>
          <w:b w:val="0"/>
          <w:sz w:val="24"/>
          <w:szCs w:val="24"/>
          <w:lang w:val="lv-LV"/>
        </w:rPr>
        <w:t>.</w:t>
      </w:r>
    </w:p>
    <w:p w14:paraId="73F926FB" w14:textId="5C47AC56" w:rsidR="00510DA5" w:rsidRPr="00E50C47" w:rsidRDefault="00683417" w:rsidP="00DE027F">
      <w:pPr>
        <w:pStyle w:val="Heading1"/>
        <w:keepNext w:val="0"/>
        <w:numPr>
          <w:ilvl w:val="2"/>
          <w:numId w:val="2"/>
        </w:numPr>
        <w:spacing w:before="60"/>
        <w:ind w:left="1418" w:hanging="851"/>
        <w:jc w:val="both"/>
        <w:rPr>
          <w:b w:val="0"/>
          <w:sz w:val="24"/>
          <w:szCs w:val="24"/>
          <w:lang w:val="lv-LV"/>
        </w:rPr>
      </w:pPr>
      <w:r w:rsidRPr="00375DEC">
        <w:rPr>
          <w:b w:val="0"/>
          <w:sz w:val="24"/>
          <w:szCs w:val="24"/>
          <w:lang w:val="lv-LV"/>
        </w:rPr>
        <w:t xml:space="preserve">Ja iepirkuma komisija konstatē, ka pretendenta piedāvājumā iesniegtā informācija vai dokuments ir neskaidrs vai nepilnīgs, iepirkuma komisija šāda piedāvājuma izvērtēšanā ievēro PIL 41. panta regulējumu. Termiņu nepieciešamās informācijas vai dokumenta iesniegšanai iepirkuma komisija nosaka samērīgi ar laiku, kas nepieciešams attiecīgās informācijas vai dokumenta sagatavošanai un iesniegšanai. Ja iepirkuma komisija ir pieprasījusi izskaidrot piedāvājumā ietverto informāciju, bet pretendents to nav izdarījis atbilstoši iepirkuma komisijas noteiktajām prasībām, iepirkuma komisija </w:t>
      </w:r>
      <w:r w:rsidRPr="00E50C47">
        <w:rPr>
          <w:b w:val="0"/>
          <w:sz w:val="24"/>
          <w:szCs w:val="24"/>
          <w:lang w:val="lv-LV"/>
        </w:rPr>
        <w:t>piedāvājumu vērtē pēc tās rīcībā esošās informācijas</w:t>
      </w:r>
      <w:r w:rsidR="00DE3015" w:rsidRPr="00E50C47">
        <w:rPr>
          <w:b w:val="0"/>
          <w:sz w:val="24"/>
          <w:szCs w:val="24"/>
          <w:lang w:val="lv-LV"/>
        </w:rPr>
        <w:t>.</w:t>
      </w:r>
    </w:p>
    <w:p w14:paraId="44AB4DFC" w14:textId="54D25BD4" w:rsidR="002866B4" w:rsidRPr="00E50C47" w:rsidRDefault="002866B4" w:rsidP="002866B4">
      <w:pPr>
        <w:numPr>
          <w:ilvl w:val="2"/>
          <w:numId w:val="2"/>
        </w:numPr>
        <w:ind w:left="1418" w:hanging="851"/>
        <w:jc w:val="both"/>
      </w:pPr>
      <w:r w:rsidRPr="00E50C47">
        <w:lastRenderedPageBreak/>
        <w:t>Par pretendent</w:t>
      </w:r>
      <w:r w:rsidR="009202FE" w:rsidRPr="00E50C47">
        <w:t>u</w:t>
      </w:r>
      <w:r w:rsidRPr="00E50C47">
        <w:t>, kur</w:t>
      </w:r>
      <w:r w:rsidR="009202FE" w:rsidRPr="00E50C47">
        <w:t>am</w:t>
      </w:r>
      <w:r w:rsidRPr="00E50C47">
        <w:t xml:space="preserve"> būtu piešķiramas </w:t>
      </w:r>
      <w:r w:rsidR="002B392B" w:rsidRPr="00E50C47">
        <w:t>līguma</w:t>
      </w:r>
      <w:r w:rsidRPr="00E50C47">
        <w:t xml:space="preserve"> slēgšanas tiesības, iepirkuma komisija atzīst to pretendentu, kur</w:t>
      </w:r>
      <w:r w:rsidR="009202FE" w:rsidRPr="00E50C47">
        <w:t>ā</w:t>
      </w:r>
      <w:r w:rsidRPr="00E50C47">
        <w:t xml:space="preserve"> būs atbilstoš</w:t>
      </w:r>
      <w:r w:rsidR="009202FE" w:rsidRPr="00E50C47">
        <w:t>s</w:t>
      </w:r>
      <w:r w:rsidRPr="00E50C47">
        <w:t xml:space="preserve"> visām nolikumā izvirzītajām prasībām un kur</w:t>
      </w:r>
      <w:r w:rsidR="009202FE" w:rsidRPr="00E50C47">
        <w:t>a</w:t>
      </w:r>
      <w:r w:rsidRPr="00E50C47">
        <w:t xml:space="preserve"> iesniegt</w:t>
      </w:r>
      <w:r w:rsidR="009202FE" w:rsidRPr="00E50C47">
        <w:t>ais</w:t>
      </w:r>
      <w:r w:rsidRPr="00E50C47">
        <w:t xml:space="preserve"> piedāvājum</w:t>
      </w:r>
      <w:r w:rsidR="009202FE" w:rsidRPr="00E50C47">
        <w:t>s</w:t>
      </w:r>
      <w:r w:rsidRPr="00E50C47">
        <w:t xml:space="preserve"> būs </w:t>
      </w:r>
      <w:r w:rsidRPr="00E50C47">
        <w:rPr>
          <w:b/>
          <w:bCs/>
        </w:rPr>
        <w:t>saimnieciski visizdevīgāk</w:t>
      </w:r>
      <w:r w:rsidR="009202FE" w:rsidRPr="00E50C47">
        <w:rPr>
          <w:b/>
          <w:bCs/>
        </w:rPr>
        <w:t>ais</w:t>
      </w:r>
      <w:r w:rsidRPr="00E50C47">
        <w:t>.</w:t>
      </w:r>
    </w:p>
    <w:p w14:paraId="105B73C0" w14:textId="77777777" w:rsidR="00F32860" w:rsidRPr="00863CF1" w:rsidRDefault="00F32860" w:rsidP="00DE027F">
      <w:pPr>
        <w:pStyle w:val="Heading1"/>
        <w:keepNext w:val="0"/>
        <w:numPr>
          <w:ilvl w:val="1"/>
          <w:numId w:val="2"/>
        </w:numPr>
        <w:spacing w:before="60"/>
        <w:ind w:left="567" w:hanging="567"/>
        <w:jc w:val="both"/>
        <w:rPr>
          <w:sz w:val="24"/>
          <w:szCs w:val="24"/>
          <w:lang w:val="lv-LV"/>
        </w:rPr>
      </w:pPr>
      <w:r w:rsidRPr="00863CF1">
        <w:rPr>
          <w:sz w:val="24"/>
          <w:szCs w:val="24"/>
          <w:lang w:val="lv-LV"/>
        </w:rPr>
        <w:t>Piedāvājumu noformējuma pārbaude</w:t>
      </w:r>
    </w:p>
    <w:p w14:paraId="1F7438E3" w14:textId="1352B97A" w:rsidR="00F32860" w:rsidRPr="00863CF1" w:rsidRDefault="00CB713F" w:rsidP="00DE027F">
      <w:pPr>
        <w:pStyle w:val="Heading1"/>
        <w:keepNext w:val="0"/>
        <w:numPr>
          <w:ilvl w:val="2"/>
          <w:numId w:val="2"/>
        </w:numPr>
        <w:spacing w:before="60"/>
        <w:ind w:left="1418" w:hanging="851"/>
        <w:jc w:val="both"/>
        <w:rPr>
          <w:b w:val="0"/>
          <w:sz w:val="24"/>
          <w:szCs w:val="24"/>
          <w:lang w:val="lv-LV"/>
        </w:rPr>
      </w:pPr>
      <w:bookmarkStart w:id="12" w:name="_Hlk160525990"/>
      <w:r w:rsidRPr="00863CF1">
        <w:rPr>
          <w:b w:val="0"/>
          <w:sz w:val="24"/>
          <w:szCs w:val="24"/>
          <w:lang w:val="lv-LV"/>
        </w:rPr>
        <w:t>Piedāvājumu noformējuma pārbaudes laikā iepirkuma komisija izvērtē, vai piedāvājums noformēts atbilstoši nolikuma 3.2.</w:t>
      </w:r>
      <w:r w:rsidR="00C66FB2" w:rsidRPr="00863CF1">
        <w:rPr>
          <w:b w:val="0"/>
          <w:sz w:val="24"/>
          <w:szCs w:val="24"/>
          <w:lang w:val="lv-LV"/>
        </w:rPr>
        <w:t> </w:t>
      </w:r>
      <w:r w:rsidRPr="00863CF1">
        <w:rPr>
          <w:b w:val="0"/>
          <w:sz w:val="24"/>
          <w:szCs w:val="24"/>
          <w:lang w:val="lv-LV"/>
        </w:rPr>
        <w:t>punktā norādītajām prasībām.</w:t>
      </w:r>
      <w:bookmarkEnd w:id="12"/>
    </w:p>
    <w:p w14:paraId="48B70F6A" w14:textId="1930866C" w:rsidR="00321957" w:rsidRPr="00863CF1" w:rsidRDefault="00F32860" w:rsidP="00DE027F">
      <w:pPr>
        <w:pStyle w:val="Heading1"/>
        <w:keepNext w:val="0"/>
        <w:numPr>
          <w:ilvl w:val="2"/>
          <w:numId w:val="2"/>
        </w:numPr>
        <w:spacing w:before="60"/>
        <w:ind w:left="1418" w:hanging="851"/>
        <w:jc w:val="both"/>
        <w:rPr>
          <w:b w:val="0"/>
          <w:sz w:val="24"/>
          <w:szCs w:val="24"/>
          <w:lang w:val="lv-LV"/>
        </w:rPr>
      </w:pPr>
      <w:r w:rsidRPr="00863CF1">
        <w:rPr>
          <w:b w:val="0"/>
          <w:sz w:val="24"/>
          <w:szCs w:val="24"/>
          <w:lang w:val="lv-LV"/>
        </w:rPr>
        <w:t>Ja piedāvājums nav noformēts atbilstoši nolikuma prasībām, iepirkuma komisijai ir tiesības neizskatīt pretendenta iesniegto piedāvājumu un noraidīt to kā neatbilstošu. Pieņemot lēmumu par piedāvājuma noraidīšanu, iepirkuma komisija ievēro samērīguma principu.</w:t>
      </w:r>
    </w:p>
    <w:p w14:paraId="31D74321" w14:textId="77777777" w:rsidR="00F32860" w:rsidRPr="00B60D8A" w:rsidRDefault="00F32860" w:rsidP="00DE027F">
      <w:pPr>
        <w:pStyle w:val="Heading1"/>
        <w:numPr>
          <w:ilvl w:val="1"/>
          <w:numId w:val="2"/>
        </w:numPr>
        <w:spacing w:before="60"/>
        <w:ind w:left="567" w:hanging="567"/>
        <w:jc w:val="both"/>
        <w:rPr>
          <w:sz w:val="24"/>
          <w:szCs w:val="24"/>
          <w:lang w:val="lv-LV"/>
        </w:rPr>
      </w:pPr>
      <w:r w:rsidRPr="00B60D8A">
        <w:rPr>
          <w:sz w:val="24"/>
          <w:szCs w:val="24"/>
          <w:lang w:val="lv-LV"/>
        </w:rPr>
        <w:t xml:space="preserve">Pretendentu </w:t>
      </w:r>
      <w:r w:rsidR="003C4095" w:rsidRPr="00B60D8A">
        <w:rPr>
          <w:sz w:val="24"/>
          <w:szCs w:val="24"/>
          <w:lang w:val="lv-LV"/>
        </w:rPr>
        <w:t>kvalifikācijas pārbaude</w:t>
      </w:r>
    </w:p>
    <w:p w14:paraId="1EC1A1E4" w14:textId="441AD2AC" w:rsidR="00F32860" w:rsidRPr="00B60D8A" w:rsidRDefault="0089728C" w:rsidP="0089728C">
      <w:pPr>
        <w:pStyle w:val="Heading1"/>
        <w:keepNext w:val="0"/>
        <w:numPr>
          <w:ilvl w:val="2"/>
          <w:numId w:val="2"/>
        </w:numPr>
        <w:spacing w:before="60"/>
        <w:ind w:left="1418" w:hanging="851"/>
        <w:jc w:val="both"/>
        <w:rPr>
          <w:b w:val="0"/>
          <w:sz w:val="24"/>
          <w:szCs w:val="24"/>
          <w:lang w:val="lv-LV"/>
        </w:rPr>
      </w:pPr>
      <w:r w:rsidRPr="00B60D8A">
        <w:rPr>
          <w:b w:val="0"/>
          <w:sz w:val="24"/>
          <w:szCs w:val="24"/>
          <w:lang w:val="lv-LV"/>
        </w:rPr>
        <w:t>Ja iesniegtais piedāvājums atbilst piedāvājuma</w:t>
      </w:r>
      <w:r w:rsidR="00F32860" w:rsidRPr="00B60D8A">
        <w:rPr>
          <w:b w:val="0"/>
          <w:sz w:val="24"/>
          <w:szCs w:val="24"/>
          <w:lang w:val="lv-LV"/>
        </w:rPr>
        <w:t xml:space="preserve"> noformējuma </w:t>
      </w:r>
      <w:r w:rsidRPr="00B60D8A">
        <w:rPr>
          <w:b w:val="0"/>
          <w:sz w:val="24"/>
          <w:szCs w:val="24"/>
          <w:lang w:val="lv-LV"/>
        </w:rPr>
        <w:t>prasībām, i</w:t>
      </w:r>
      <w:r w:rsidR="00F32860" w:rsidRPr="00B60D8A">
        <w:rPr>
          <w:b w:val="0"/>
          <w:sz w:val="24"/>
          <w:szCs w:val="24"/>
          <w:lang w:val="lv-LV"/>
        </w:rPr>
        <w:t>ep</w:t>
      </w:r>
      <w:r w:rsidRPr="00B60D8A">
        <w:rPr>
          <w:b w:val="0"/>
          <w:sz w:val="24"/>
          <w:szCs w:val="24"/>
          <w:lang w:val="lv-LV"/>
        </w:rPr>
        <w:t>irkuma komisija veic pretendenta</w:t>
      </w:r>
      <w:r w:rsidR="00F32860" w:rsidRPr="00B60D8A">
        <w:rPr>
          <w:b w:val="0"/>
          <w:sz w:val="24"/>
          <w:szCs w:val="24"/>
          <w:lang w:val="lv-LV"/>
        </w:rPr>
        <w:t xml:space="preserve"> </w:t>
      </w:r>
      <w:r w:rsidR="00E40B1C" w:rsidRPr="00B60D8A">
        <w:rPr>
          <w:b w:val="0"/>
          <w:sz w:val="24"/>
          <w:lang w:val="lv-LV"/>
        </w:rPr>
        <w:t>kvalifikācijas pārbaudi</w:t>
      </w:r>
      <w:r w:rsidR="00F32860" w:rsidRPr="00B60D8A">
        <w:rPr>
          <w:b w:val="0"/>
          <w:sz w:val="24"/>
          <w:szCs w:val="24"/>
          <w:lang w:val="lv-LV"/>
        </w:rPr>
        <w:t>, pārbaudot pretendenta atbilstību nolikuma 4.</w:t>
      </w:r>
      <w:r w:rsidR="00C66FB2" w:rsidRPr="00B60D8A">
        <w:rPr>
          <w:b w:val="0"/>
          <w:sz w:val="24"/>
          <w:szCs w:val="24"/>
          <w:lang w:val="lv-LV"/>
        </w:rPr>
        <w:t> </w:t>
      </w:r>
      <w:r w:rsidR="00F32860" w:rsidRPr="00B60D8A">
        <w:rPr>
          <w:b w:val="0"/>
          <w:sz w:val="24"/>
          <w:szCs w:val="24"/>
          <w:lang w:val="lv-LV"/>
        </w:rPr>
        <w:t xml:space="preserve">punktā noteiktajām </w:t>
      </w:r>
      <w:r w:rsidR="00887829" w:rsidRPr="00B60D8A">
        <w:rPr>
          <w:b w:val="0"/>
          <w:sz w:val="24"/>
          <w:szCs w:val="24"/>
          <w:lang w:val="lv-LV"/>
        </w:rPr>
        <w:t>kvalifikācijas</w:t>
      </w:r>
      <w:r w:rsidR="00F32860" w:rsidRPr="00B60D8A">
        <w:rPr>
          <w:b w:val="0"/>
          <w:sz w:val="24"/>
          <w:szCs w:val="24"/>
          <w:lang w:val="lv-LV"/>
        </w:rPr>
        <w:t xml:space="preserve"> prasībām. </w:t>
      </w:r>
    </w:p>
    <w:p w14:paraId="2A8CDEC6" w14:textId="39F6CF4C" w:rsidR="0073595B" w:rsidRPr="00B60D8A" w:rsidRDefault="005D1CA4" w:rsidP="00D47689">
      <w:pPr>
        <w:pStyle w:val="Heading1"/>
        <w:keepNext w:val="0"/>
        <w:numPr>
          <w:ilvl w:val="2"/>
          <w:numId w:val="2"/>
        </w:numPr>
        <w:spacing w:before="60"/>
        <w:ind w:left="1418" w:hanging="851"/>
        <w:jc w:val="both"/>
        <w:rPr>
          <w:b w:val="0"/>
          <w:sz w:val="24"/>
          <w:szCs w:val="24"/>
          <w:lang w:val="lv-LV"/>
        </w:rPr>
      </w:pPr>
      <w:r w:rsidRPr="00B60D8A">
        <w:rPr>
          <w:b w:val="0"/>
          <w:sz w:val="24"/>
          <w:szCs w:val="24"/>
          <w:lang w:val="lv-LV"/>
        </w:rPr>
        <w:t>Pretendenta piedāvājums tiek noraidīts, un pretendents tiek izslēgts no dalības iepirkum</w:t>
      </w:r>
      <w:r w:rsidR="00D47689" w:rsidRPr="00B60D8A">
        <w:rPr>
          <w:b w:val="0"/>
          <w:sz w:val="24"/>
          <w:szCs w:val="24"/>
          <w:lang w:val="lv-LV"/>
        </w:rPr>
        <w:t>ā</w:t>
      </w:r>
      <w:r w:rsidRPr="00B60D8A">
        <w:rPr>
          <w:b w:val="0"/>
          <w:sz w:val="24"/>
          <w:szCs w:val="24"/>
          <w:lang w:val="lv-LV"/>
        </w:rPr>
        <w:t>, ja iepirkuma komisija konstatē, ka</w:t>
      </w:r>
      <w:r w:rsidR="00F32860" w:rsidRPr="00B60D8A">
        <w:rPr>
          <w:b w:val="0"/>
          <w:sz w:val="24"/>
          <w:szCs w:val="24"/>
          <w:lang w:val="lv-LV"/>
        </w:rPr>
        <w:t>:</w:t>
      </w:r>
    </w:p>
    <w:p w14:paraId="794B25B2" w14:textId="37A43596" w:rsidR="00F32860" w:rsidRPr="00B60D8A" w:rsidRDefault="005D1CA4" w:rsidP="00DE027F">
      <w:pPr>
        <w:pStyle w:val="Heading1"/>
        <w:keepNext w:val="0"/>
        <w:numPr>
          <w:ilvl w:val="3"/>
          <w:numId w:val="2"/>
        </w:numPr>
        <w:spacing w:before="60"/>
        <w:ind w:left="2127" w:hanging="851"/>
        <w:jc w:val="both"/>
        <w:rPr>
          <w:b w:val="0"/>
          <w:sz w:val="24"/>
          <w:szCs w:val="24"/>
          <w:lang w:val="lv-LV"/>
        </w:rPr>
      </w:pPr>
      <w:r w:rsidRPr="00B60D8A">
        <w:rPr>
          <w:b w:val="0"/>
          <w:sz w:val="24"/>
          <w:szCs w:val="24"/>
          <w:lang w:val="lv-LV"/>
        </w:rPr>
        <w:t>p</w:t>
      </w:r>
      <w:r w:rsidR="00E40B1C" w:rsidRPr="00B60D8A">
        <w:rPr>
          <w:b w:val="0"/>
          <w:sz w:val="24"/>
          <w:szCs w:val="24"/>
          <w:lang w:val="lv-LV"/>
        </w:rPr>
        <w:t>retendents neatbilst kādai no nolikuma 4.</w:t>
      </w:r>
      <w:r w:rsidR="00C66FB2" w:rsidRPr="00B60D8A">
        <w:rPr>
          <w:b w:val="0"/>
          <w:sz w:val="24"/>
          <w:szCs w:val="24"/>
          <w:lang w:val="lv-LV"/>
        </w:rPr>
        <w:t> </w:t>
      </w:r>
      <w:r w:rsidR="00E40B1C" w:rsidRPr="00B60D8A">
        <w:rPr>
          <w:b w:val="0"/>
          <w:sz w:val="24"/>
          <w:szCs w:val="24"/>
          <w:lang w:val="lv-LV"/>
        </w:rPr>
        <w:t>punktā izvirzītajām pretendentu kvalifikācijas prasībām</w:t>
      </w:r>
      <w:r w:rsidR="00F32860" w:rsidRPr="00B60D8A">
        <w:rPr>
          <w:b w:val="0"/>
          <w:sz w:val="24"/>
          <w:szCs w:val="24"/>
          <w:lang w:val="lv-LV"/>
        </w:rPr>
        <w:t>;</w:t>
      </w:r>
    </w:p>
    <w:p w14:paraId="52F220B6" w14:textId="4035C5C4" w:rsidR="00F32860" w:rsidRPr="00B60D8A" w:rsidRDefault="005D1CA4" w:rsidP="00DE027F">
      <w:pPr>
        <w:pStyle w:val="Heading1"/>
        <w:keepNext w:val="0"/>
        <w:numPr>
          <w:ilvl w:val="3"/>
          <w:numId w:val="2"/>
        </w:numPr>
        <w:spacing w:before="60"/>
        <w:ind w:left="2127" w:hanging="851"/>
        <w:jc w:val="both"/>
        <w:rPr>
          <w:b w:val="0"/>
          <w:sz w:val="24"/>
          <w:szCs w:val="24"/>
          <w:lang w:val="lv-LV"/>
        </w:rPr>
      </w:pPr>
      <w:r w:rsidRPr="00B60D8A">
        <w:rPr>
          <w:b w:val="0"/>
          <w:sz w:val="24"/>
          <w:szCs w:val="24"/>
          <w:lang w:val="lv-LV"/>
        </w:rPr>
        <w:t>p</w:t>
      </w:r>
      <w:r w:rsidR="00F32860" w:rsidRPr="00B60D8A">
        <w:rPr>
          <w:b w:val="0"/>
          <w:sz w:val="24"/>
          <w:szCs w:val="24"/>
          <w:lang w:val="lv-LV"/>
        </w:rPr>
        <w:t>retendents ir sniedzis nepatiesu informāciju savas kvalifikācijas novērtēšanai vai vispār nav sniedzis pieprasīto informāciju</w:t>
      </w:r>
      <w:r w:rsidR="00397CF6" w:rsidRPr="00B60D8A">
        <w:rPr>
          <w:b w:val="0"/>
          <w:sz w:val="24"/>
          <w:szCs w:val="24"/>
          <w:lang w:val="lv-LV"/>
        </w:rPr>
        <w:t>,</w:t>
      </w:r>
      <w:r w:rsidR="00F32860" w:rsidRPr="00B60D8A">
        <w:rPr>
          <w:b w:val="0"/>
          <w:sz w:val="24"/>
          <w:szCs w:val="24"/>
          <w:lang w:val="lv-LV"/>
        </w:rPr>
        <w:t xml:space="preserve"> un šai informācijai ir būtiska nozīme kvalifikācijas </w:t>
      </w:r>
      <w:r w:rsidRPr="00B60D8A">
        <w:rPr>
          <w:b w:val="0"/>
          <w:sz w:val="24"/>
          <w:szCs w:val="24"/>
          <w:lang w:val="lv-LV"/>
        </w:rPr>
        <w:t>prasību izpildei</w:t>
      </w:r>
      <w:r w:rsidR="00F32860" w:rsidRPr="00B60D8A">
        <w:rPr>
          <w:b w:val="0"/>
          <w:sz w:val="24"/>
          <w:szCs w:val="24"/>
          <w:lang w:val="lv-LV"/>
        </w:rPr>
        <w:t>;</w:t>
      </w:r>
    </w:p>
    <w:p w14:paraId="2DDDDA7B" w14:textId="20980705" w:rsidR="003C4095" w:rsidRPr="00C376A8" w:rsidRDefault="005D1CA4" w:rsidP="00DE027F">
      <w:pPr>
        <w:pStyle w:val="Heading1"/>
        <w:keepNext w:val="0"/>
        <w:numPr>
          <w:ilvl w:val="3"/>
          <w:numId w:val="2"/>
        </w:numPr>
        <w:spacing w:before="60"/>
        <w:ind w:left="2127" w:hanging="851"/>
        <w:jc w:val="both"/>
        <w:rPr>
          <w:b w:val="0"/>
          <w:sz w:val="24"/>
          <w:szCs w:val="24"/>
          <w:lang w:val="lv-LV"/>
        </w:rPr>
      </w:pPr>
      <w:r w:rsidRPr="00B60D8A">
        <w:rPr>
          <w:b w:val="0"/>
          <w:sz w:val="24"/>
          <w:szCs w:val="24"/>
          <w:lang w:val="lv-LV"/>
        </w:rPr>
        <w:t>p</w:t>
      </w:r>
      <w:r w:rsidR="00F32860" w:rsidRPr="00B60D8A">
        <w:rPr>
          <w:b w:val="0"/>
          <w:sz w:val="24"/>
          <w:szCs w:val="24"/>
          <w:lang w:val="lv-LV"/>
        </w:rPr>
        <w:t>retendents nav iesniedzis kādu no nolikumā prasītajiem dokumentiem</w:t>
      </w:r>
      <w:r w:rsidRPr="00B60D8A">
        <w:rPr>
          <w:b w:val="0"/>
          <w:sz w:val="24"/>
          <w:szCs w:val="24"/>
          <w:lang w:val="lv-LV"/>
        </w:rPr>
        <w:t>,</w:t>
      </w:r>
      <w:r w:rsidR="00F32860" w:rsidRPr="00B60D8A">
        <w:rPr>
          <w:b w:val="0"/>
          <w:sz w:val="24"/>
          <w:szCs w:val="24"/>
          <w:lang w:val="lv-LV"/>
        </w:rPr>
        <w:t xml:space="preserve"> </w:t>
      </w:r>
      <w:r w:rsidR="00F32860" w:rsidRPr="00C376A8">
        <w:rPr>
          <w:b w:val="0"/>
          <w:sz w:val="24"/>
          <w:szCs w:val="24"/>
          <w:lang w:val="lv-LV"/>
        </w:rPr>
        <w:t>vai dokuments nesatur nolikumā prasīto informāciju.</w:t>
      </w:r>
    </w:p>
    <w:p w14:paraId="3BEF4B2A" w14:textId="01370B79" w:rsidR="00A004B1" w:rsidRPr="00C376A8" w:rsidRDefault="00AD2E3E" w:rsidP="00DE027F">
      <w:pPr>
        <w:pStyle w:val="Heading1"/>
        <w:numPr>
          <w:ilvl w:val="1"/>
          <w:numId w:val="2"/>
        </w:numPr>
        <w:spacing w:before="60"/>
        <w:ind w:left="567" w:hanging="567"/>
        <w:jc w:val="both"/>
        <w:rPr>
          <w:sz w:val="24"/>
          <w:szCs w:val="24"/>
          <w:lang w:val="lv-LV"/>
        </w:rPr>
      </w:pPr>
      <w:r w:rsidRPr="00C376A8">
        <w:rPr>
          <w:sz w:val="24"/>
          <w:szCs w:val="24"/>
          <w:lang w:val="lv-LV"/>
        </w:rPr>
        <w:t>Tehniskā</w:t>
      </w:r>
      <w:r w:rsidR="00E30018" w:rsidRPr="00C376A8">
        <w:rPr>
          <w:sz w:val="24"/>
          <w:szCs w:val="24"/>
          <w:lang w:val="lv-LV"/>
        </w:rPr>
        <w:t xml:space="preserve"> piedāvājuma atbilstības </w:t>
      </w:r>
      <w:r w:rsidRPr="00C376A8">
        <w:rPr>
          <w:sz w:val="24"/>
          <w:szCs w:val="24"/>
          <w:lang w:val="lv-LV"/>
        </w:rPr>
        <w:t>pārbaude</w:t>
      </w:r>
    </w:p>
    <w:p w14:paraId="66236957" w14:textId="164582DB" w:rsidR="002C676D" w:rsidRPr="00C376A8" w:rsidRDefault="00CA2B6A" w:rsidP="00DE027F">
      <w:pPr>
        <w:pStyle w:val="Heading1"/>
        <w:keepNext w:val="0"/>
        <w:numPr>
          <w:ilvl w:val="2"/>
          <w:numId w:val="2"/>
        </w:numPr>
        <w:spacing w:before="60"/>
        <w:ind w:left="1418" w:hanging="851"/>
        <w:jc w:val="both"/>
        <w:rPr>
          <w:b w:val="0"/>
          <w:sz w:val="24"/>
          <w:szCs w:val="24"/>
          <w:lang w:val="lv-LV"/>
        </w:rPr>
      </w:pPr>
      <w:r w:rsidRPr="00C376A8">
        <w:rPr>
          <w:b w:val="0"/>
          <w:sz w:val="24"/>
          <w:szCs w:val="24"/>
          <w:lang w:val="lv-LV"/>
        </w:rPr>
        <w:t xml:space="preserve">Ja pretendents atbilst nolikumā izvirzītajām </w:t>
      </w:r>
      <w:r w:rsidR="00B23221" w:rsidRPr="00C376A8">
        <w:rPr>
          <w:b w:val="0"/>
          <w:sz w:val="24"/>
          <w:szCs w:val="24"/>
          <w:lang w:val="lv-LV"/>
        </w:rPr>
        <w:t>noformējuma</w:t>
      </w:r>
      <w:r w:rsidRPr="00C376A8">
        <w:rPr>
          <w:b w:val="0"/>
          <w:sz w:val="24"/>
          <w:szCs w:val="24"/>
          <w:lang w:val="lv-LV"/>
        </w:rPr>
        <w:t xml:space="preserve"> </w:t>
      </w:r>
      <w:r w:rsidR="00CA221B" w:rsidRPr="00C376A8">
        <w:rPr>
          <w:b w:val="0"/>
          <w:sz w:val="24"/>
          <w:szCs w:val="24"/>
          <w:lang w:val="lv-LV"/>
        </w:rPr>
        <w:t xml:space="preserve">un kvalifikācijas </w:t>
      </w:r>
      <w:r w:rsidRPr="00C376A8">
        <w:rPr>
          <w:b w:val="0"/>
          <w:sz w:val="24"/>
          <w:szCs w:val="24"/>
          <w:lang w:val="lv-LV"/>
        </w:rPr>
        <w:t xml:space="preserve">prasībām, iepirkuma komisija veic </w:t>
      </w:r>
      <w:r w:rsidR="005D1CA4" w:rsidRPr="00C376A8">
        <w:rPr>
          <w:b w:val="0"/>
          <w:sz w:val="24"/>
          <w:szCs w:val="24"/>
          <w:lang w:val="lv-LV"/>
        </w:rPr>
        <w:t xml:space="preserve">Tehniskās specifikācijas </w:t>
      </w:r>
      <w:r w:rsidR="009202FE" w:rsidRPr="00C376A8">
        <w:rPr>
          <w:b w:val="0"/>
          <w:sz w:val="24"/>
          <w:szCs w:val="24"/>
          <w:lang w:val="lv-LV"/>
        </w:rPr>
        <w:t xml:space="preserve">atbilstības </w:t>
      </w:r>
      <w:r w:rsidR="005D1CA4" w:rsidRPr="00C376A8">
        <w:rPr>
          <w:b w:val="0"/>
          <w:sz w:val="24"/>
          <w:szCs w:val="24"/>
          <w:lang w:val="lv-LV"/>
        </w:rPr>
        <w:t>pārbaudi, izvērtējot, vai pretendents atbilstoši nolikuma 6.</w:t>
      </w:r>
      <w:r w:rsidR="00C66FB2" w:rsidRPr="00C376A8">
        <w:rPr>
          <w:b w:val="0"/>
          <w:sz w:val="24"/>
          <w:szCs w:val="24"/>
          <w:lang w:val="lv-LV"/>
        </w:rPr>
        <w:t> </w:t>
      </w:r>
      <w:r w:rsidR="005D1CA4" w:rsidRPr="00C376A8">
        <w:rPr>
          <w:b w:val="0"/>
          <w:sz w:val="24"/>
          <w:szCs w:val="24"/>
          <w:lang w:val="lv-LV"/>
        </w:rPr>
        <w:t xml:space="preserve">punktā noteiktajam ir apliecinājis Tehniskās specifikācijas </w:t>
      </w:r>
      <w:r w:rsidR="0089728C" w:rsidRPr="00C376A8">
        <w:rPr>
          <w:b w:val="0"/>
          <w:sz w:val="24"/>
          <w:szCs w:val="24"/>
          <w:lang w:val="lv-LV"/>
        </w:rPr>
        <w:t xml:space="preserve">minimālo </w:t>
      </w:r>
      <w:r w:rsidR="005D1CA4" w:rsidRPr="00C376A8">
        <w:rPr>
          <w:b w:val="0"/>
          <w:sz w:val="24"/>
          <w:szCs w:val="24"/>
          <w:lang w:val="lv-LV"/>
        </w:rPr>
        <w:t>prasību izpildi</w:t>
      </w:r>
      <w:r w:rsidR="009202FE" w:rsidRPr="00C376A8">
        <w:rPr>
          <w:b w:val="0"/>
          <w:sz w:val="24"/>
          <w:szCs w:val="24"/>
          <w:lang w:val="lv-LV"/>
        </w:rPr>
        <w:t>.</w:t>
      </w:r>
    </w:p>
    <w:p w14:paraId="778D1BB3" w14:textId="03B9D5D1" w:rsidR="00CA2B6A" w:rsidRPr="001C0186" w:rsidRDefault="00CA2B6A" w:rsidP="00DE027F">
      <w:pPr>
        <w:pStyle w:val="Heading1"/>
        <w:keepNext w:val="0"/>
        <w:numPr>
          <w:ilvl w:val="2"/>
          <w:numId w:val="2"/>
        </w:numPr>
        <w:spacing w:before="60"/>
        <w:ind w:left="1418" w:hanging="851"/>
        <w:jc w:val="both"/>
        <w:rPr>
          <w:b w:val="0"/>
          <w:sz w:val="24"/>
          <w:szCs w:val="24"/>
          <w:lang w:val="lv-LV"/>
        </w:rPr>
      </w:pPr>
      <w:r w:rsidRPr="00C376A8">
        <w:rPr>
          <w:b w:val="0"/>
          <w:sz w:val="24"/>
          <w:szCs w:val="24"/>
          <w:lang w:val="lv-LV"/>
        </w:rPr>
        <w:t xml:space="preserve">Pretendenta piedāvājums tiek atzīts par neatbilstošu un tiek noraidīts, ja </w:t>
      </w:r>
      <w:r w:rsidR="008E6778" w:rsidRPr="00C376A8">
        <w:rPr>
          <w:b w:val="0"/>
          <w:sz w:val="24"/>
          <w:szCs w:val="24"/>
          <w:lang w:val="lv-LV"/>
        </w:rPr>
        <w:t xml:space="preserve">no pretendenta iesniegtā piedāvājuma konstatējams, ka tas </w:t>
      </w:r>
      <w:r w:rsidRPr="00C376A8">
        <w:rPr>
          <w:b w:val="0"/>
          <w:sz w:val="24"/>
          <w:szCs w:val="24"/>
          <w:lang w:val="lv-LV"/>
        </w:rPr>
        <w:t xml:space="preserve">neatbilst nolikumā vai </w:t>
      </w:r>
      <w:r w:rsidR="006A4F61" w:rsidRPr="001C0186">
        <w:rPr>
          <w:b w:val="0"/>
          <w:sz w:val="24"/>
          <w:szCs w:val="24"/>
          <w:lang w:val="lv-LV"/>
        </w:rPr>
        <w:t>Tehniskajā specifikācijā</w:t>
      </w:r>
      <w:r w:rsidRPr="001C0186">
        <w:rPr>
          <w:b w:val="0"/>
          <w:sz w:val="24"/>
          <w:szCs w:val="24"/>
          <w:lang w:val="lv-LV"/>
        </w:rPr>
        <w:t xml:space="preserve"> noteiktajām</w:t>
      </w:r>
      <w:r w:rsidR="0089728C" w:rsidRPr="001C0186">
        <w:rPr>
          <w:b w:val="0"/>
          <w:sz w:val="24"/>
          <w:szCs w:val="24"/>
          <w:lang w:val="lv-LV"/>
        </w:rPr>
        <w:t xml:space="preserve"> minimālajām</w:t>
      </w:r>
      <w:r w:rsidRPr="001C0186">
        <w:rPr>
          <w:b w:val="0"/>
          <w:sz w:val="24"/>
          <w:szCs w:val="24"/>
          <w:lang w:val="lv-LV"/>
        </w:rPr>
        <w:t xml:space="preserve"> prasībām.</w:t>
      </w:r>
      <w:r w:rsidR="003E4701" w:rsidRPr="001C0186">
        <w:rPr>
          <w:b w:val="0"/>
          <w:sz w:val="24"/>
          <w:szCs w:val="24"/>
          <w:lang w:val="lv-LV"/>
        </w:rPr>
        <w:t xml:space="preserve"> </w:t>
      </w:r>
    </w:p>
    <w:p w14:paraId="0F005A1F" w14:textId="20AA1600" w:rsidR="00A004B1" w:rsidRPr="001C0186" w:rsidRDefault="00CA2B6A" w:rsidP="00DE027F">
      <w:pPr>
        <w:pStyle w:val="Heading1"/>
        <w:numPr>
          <w:ilvl w:val="1"/>
          <w:numId w:val="2"/>
        </w:numPr>
        <w:spacing w:before="60"/>
        <w:ind w:left="567" w:hanging="567"/>
        <w:jc w:val="both"/>
        <w:rPr>
          <w:sz w:val="24"/>
          <w:szCs w:val="24"/>
          <w:lang w:val="lv-LV"/>
        </w:rPr>
      </w:pPr>
      <w:r w:rsidRPr="001C0186">
        <w:rPr>
          <w:sz w:val="24"/>
          <w:szCs w:val="24"/>
          <w:lang w:val="lv-LV"/>
        </w:rPr>
        <w:t>Finanšu piedāvājuma pārbaude</w:t>
      </w:r>
    </w:p>
    <w:p w14:paraId="6B5625AB" w14:textId="46976B10" w:rsidR="00021067" w:rsidRPr="001C0186" w:rsidRDefault="00095E97" w:rsidP="00DE027F">
      <w:pPr>
        <w:pStyle w:val="Heading1"/>
        <w:keepNext w:val="0"/>
        <w:numPr>
          <w:ilvl w:val="2"/>
          <w:numId w:val="2"/>
        </w:numPr>
        <w:spacing w:before="60"/>
        <w:ind w:left="1418" w:hanging="851"/>
        <w:jc w:val="both"/>
        <w:rPr>
          <w:b w:val="0"/>
          <w:sz w:val="24"/>
          <w:szCs w:val="24"/>
          <w:lang w:val="lv-LV"/>
        </w:rPr>
      </w:pPr>
      <w:bookmarkStart w:id="13" w:name="_Hlk160526137"/>
      <w:r w:rsidRPr="001C0186">
        <w:rPr>
          <w:b w:val="0"/>
          <w:sz w:val="24"/>
          <w:szCs w:val="24"/>
          <w:lang w:val="lv-LV"/>
        </w:rPr>
        <w:t xml:space="preserve">Ja pretendenta piedāvājums atbilst nolikuma 8.4. punktā </w:t>
      </w:r>
      <w:bookmarkEnd w:id="13"/>
      <w:r w:rsidRPr="001C0186">
        <w:rPr>
          <w:b w:val="0"/>
          <w:sz w:val="24"/>
          <w:szCs w:val="24"/>
          <w:lang w:val="lv-LV"/>
        </w:rPr>
        <w:t>noteiktajam</w:t>
      </w:r>
      <w:r w:rsidR="00021067" w:rsidRPr="001C0186">
        <w:rPr>
          <w:b w:val="0"/>
          <w:sz w:val="24"/>
          <w:szCs w:val="24"/>
          <w:lang w:val="lv-LV"/>
        </w:rPr>
        <w:t xml:space="preserve">, iepirkuma komisija </w:t>
      </w:r>
      <w:r w:rsidRPr="001C0186">
        <w:rPr>
          <w:b w:val="0"/>
          <w:sz w:val="24"/>
          <w:szCs w:val="24"/>
          <w:lang w:val="lv-LV"/>
        </w:rPr>
        <w:t xml:space="preserve">veic </w:t>
      </w:r>
      <w:r w:rsidR="00021067" w:rsidRPr="001C0186">
        <w:rPr>
          <w:b w:val="0"/>
          <w:sz w:val="24"/>
          <w:szCs w:val="24"/>
          <w:lang w:val="lv-LV"/>
        </w:rPr>
        <w:t>pretendenta iesniegtā</w:t>
      </w:r>
      <w:r w:rsidRPr="001C0186">
        <w:rPr>
          <w:b w:val="0"/>
          <w:sz w:val="24"/>
          <w:szCs w:val="24"/>
          <w:lang w:val="lv-LV"/>
        </w:rPr>
        <w:t xml:space="preserve"> finanšu</w:t>
      </w:r>
      <w:r w:rsidR="00021067" w:rsidRPr="001C0186">
        <w:rPr>
          <w:b w:val="0"/>
          <w:sz w:val="24"/>
          <w:szCs w:val="24"/>
          <w:lang w:val="lv-LV"/>
        </w:rPr>
        <w:t xml:space="preserve"> piedāvājuma atbilstības pārbaudi nolikumā, </w:t>
      </w:r>
      <w:r w:rsidR="00021067" w:rsidRPr="004C3AF0">
        <w:rPr>
          <w:b w:val="0"/>
          <w:sz w:val="24"/>
          <w:szCs w:val="24"/>
          <w:lang w:val="lv-LV"/>
        </w:rPr>
        <w:t xml:space="preserve">tā </w:t>
      </w:r>
      <w:r w:rsidR="00F90B0A" w:rsidRPr="004C3AF0">
        <w:rPr>
          <w:b w:val="0"/>
          <w:sz w:val="24"/>
          <w:szCs w:val="24"/>
          <w:lang w:val="lv-LV"/>
        </w:rPr>
        <w:t>5</w:t>
      </w:r>
      <w:r w:rsidR="00021067" w:rsidRPr="004C3AF0">
        <w:rPr>
          <w:b w:val="0"/>
          <w:sz w:val="24"/>
          <w:szCs w:val="24"/>
          <w:lang w:val="lv-LV"/>
        </w:rPr>
        <w:t>.</w:t>
      </w:r>
      <w:r w:rsidR="00C66FB2" w:rsidRPr="004C3AF0">
        <w:rPr>
          <w:b w:val="0"/>
          <w:sz w:val="24"/>
          <w:szCs w:val="24"/>
          <w:lang w:val="lv-LV"/>
        </w:rPr>
        <w:t> </w:t>
      </w:r>
      <w:r w:rsidR="00021067" w:rsidRPr="004C3AF0">
        <w:rPr>
          <w:b w:val="0"/>
          <w:sz w:val="24"/>
          <w:szCs w:val="24"/>
          <w:lang w:val="lv-LV"/>
        </w:rPr>
        <w:t>pielikumā “</w:t>
      </w:r>
      <w:r w:rsidR="009202FE" w:rsidRPr="004C3AF0">
        <w:rPr>
          <w:b w:val="0"/>
          <w:sz w:val="24"/>
          <w:szCs w:val="24"/>
          <w:lang w:val="lv-LV"/>
        </w:rPr>
        <w:t>Finanšu piedāvājums</w:t>
      </w:r>
      <w:r w:rsidR="00021067" w:rsidRPr="004C3AF0">
        <w:rPr>
          <w:b w:val="0"/>
          <w:sz w:val="24"/>
          <w:szCs w:val="24"/>
          <w:lang w:val="lv-LV"/>
        </w:rPr>
        <w:t>” noteiktajām</w:t>
      </w:r>
      <w:r w:rsidR="00021067" w:rsidRPr="001C0186">
        <w:rPr>
          <w:b w:val="0"/>
          <w:sz w:val="24"/>
          <w:szCs w:val="24"/>
          <w:lang w:val="lv-LV"/>
        </w:rPr>
        <w:t xml:space="preserve"> prasībām.</w:t>
      </w:r>
    </w:p>
    <w:p w14:paraId="334D25B0" w14:textId="46B5C781" w:rsidR="00CA2B6A" w:rsidRPr="001C0186" w:rsidRDefault="00CA2B6A" w:rsidP="00DE027F">
      <w:pPr>
        <w:pStyle w:val="Heading1"/>
        <w:keepNext w:val="0"/>
        <w:numPr>
          <w:ilvl w:val="2"/>
          <w:numId w:val="2"/>
        </w:numPr>
        <w:spacing w:before="60"/>
        <w:ind w:left="1418" w:hanging="851"/>
        <w:jc w:val="both"/>
        <w:rPr>
          <w:b w:val="0"/>
          <w:sz w:val="24"/>
          <w:szCs w:val="24"/>
          <w:lang w:val="lv-LV"/>
        </w:rPr>
      </w:pPr>
      <w:r w:rsidRPr="001C0186">
        <w:rPr>
          <w:b w:val="0"/>
          <w:sz w:val="24"/>
          <w:szCs w:val="24"/>
          <w:lang w:val="lv-LV"/>
        </w:rPr>
        <w:t>Finanšu piedāvājuma</w:t>
      </w:r>
      <w:r w:rsidR="007E02CE" w:rsidRPr="001C0186">
        <w:rPr>
          <w:b w:val="0"/>
          <w:sz w:val="24"/>
          <w:szCs w:val="24"/>
          <w:lang w:val="lv-LV"/>
        </w:rPr>
        <w:t xml:space="preserve"> </w:t>
      </w:r>
      <w:r w:rsidRPr="001C0186">
        <w:rPr>
          <w:b w:val="0"/>
          <w:sz w:val="24"/>
          <w:szCs w:val="24"/>
          <w:lang w:val="lv-LV"/>
        </w:rPr>
        <w:t xml:space="preserve">vērtēšanas laikā iepirkuma komisija pārbauda, vai piedāvājumā nav aritmētisko kļūdu. Ja iepirkuma komisija konstatē šādas kļūdas, tā šīs kļūdas izlabo. Par </w:t>
      </w:r>
      <w:r w:rsidR="00095E97" w:rsidRPr="001C0186">
        <w:rPr>
          <w:b w:val="0"/>
          <w:sz w:val="24"/>
          <w:szCs w:val="24"/>
          <w:lang w:val="lv-LV"/>
        </w:rPr>
        <w:t>veikto aritmētisko kļūdu labojumu</w:t>
      </w:r>
      <w:r w:rsidRPr="001C0186">
        <w:rPr>
          <w:b w:val="0"/>
          <w:sz w:val="24"/>
          <w:szCs w:val="24"/>
          <w:lang w:val="lv-LV"/>
        </w:rPr>
        <w:t xml:space="preserve"> iepirkuma komisija paziņo pretendentam, kura pieļautās kļūdas labotas. Vērtējot finanšu piedāvājumu, iepirkuma komisija ņem vērā veiktos labojumus.</w:t>
      </w:r>
    </w:p>
    <w:p w14:paraId="31AB95B9" w14:textId="75102184" w:rsidR="000C3236" w:rsidRPr="009936B8" w:rsidRDefault="00021067" w:rsidP="00DE027F">
      <w:pPr>
        <w:pStyle w:val="Heading1"/>
        <w:keepNext w:val="0"/>
        <w:numPr>
          <w:ilvl w:val="2"/>
          <w:numId w:val="2"/>
        </w:numPr>
        <w:spacing w:before="60"/>
        <w:ind w:left="1418" w:hanging="851"/>
        <w:jc w:val="both"/>
        <w:rPr>
          <w:b w:val="0"/>
          <w:sz w:val="24"/>
          <w:szCs w:val="24"/>
          <w:lang w:val="lv-LV"/>
        </w:rPr>
      </w:pPr>
      <w:r w:rsidRPr="001C0186">
        <w:rPr>
          <w:b w:val="0"/>
          <w:sz w:val="24"/>
          <w:szCs w:val="24"/>
          <w:lang w:val="lv-LV"/>
        </w:rPr>
        <w:t xml:space="preserve">Pretendenta piedāvājums tiek atzīts par neatbilstošu un tiek noraidīts, ja </w:t>
      </w:r>
      <w:r w:rsidRPr="009936B8">
        <w:rPr>
          <w:b w:val="0"/>
          <w:sz w:val="24"/>
          <w:szCs w:val="24"/>
          <w:lang w:val="lv-LV"/>
        </w:rPr>
        <w:t>iepirkuma komisija konstatē, ka pretendenta iesniegtais Finanšu piedāvājums neatbilst nolikumā vai tā pielikumos noteiktajām prasībām</w:t>
      </w:r>
      <w:r w:rsidR="00CA2B6A" w:rsidRPr="009936B8">
        <w:rPr>
          <w:b w:val="0"/>
          <w:sz w:val="24"/>
          <w:szCs w:val="24"/>
          <w:lang w:val="lv-LV"/>
        </w:rPr>
        <w:t>.</w:t>
      </w:r>
    </w:p>
    <w:p w14:paraId="54E152D8" w14:textId="3EB73CC2" w:rsidR="00CA2B6A" w:rsidRPr="009936B8" w:rsidRDefault="00CA2B6A" w:rsidP="00DE027F">
      <w:pPr>
        <w:pStyle w:val="Heading1"/>
        <w:keepNext w:val="0"/>
        <w:numPr>
          <w:ilvl w:val="2"/>
          <w:numId w:val="2"/>
        </w:numPr>
        <w:spacing w:before="60"/>
        <w:ind w:left="1418" w:hanging="851"/>
        <w:jc w:val="both"/>
        <w:rPr>
          <w:b w:val="0"/>
          <w:sz w:val="24"/>
          <w:szCs w:val="24"/>
          <w:lang w:val="lv-LV"/>
        </w:rPr>
      </w:pPr>
      <w:r w:rsidRPr="009936B8">
        <w:rPr>
          <w:b w:val="0"/>
          <w:sz w:val="24"/>
          <w:szCs w:val="24"/>
          <w:lang w:val="lv-LV"/>
        </w:rPr>
        <w:t xml:space="preserve">Ja piedāvājums šķiet nepamatoti lēts, Pasūtītājs </w:t>
      </w:r>
      <w:r w:rsidR="00580BDD" w:rsidRPr="009936B8">
        <w:rPr>
          <w:b w:val="0"/>
          <w:sz w:val="24"/>
          <w:szCs w:val="24"/>
          <w:lang w:val="lv-LV"/>
        </w:rPr>
        <w:t>rīkojas atbilstoši PIL 53.</w:t>
      </w:r>
      <w:r w:rsidR="006E17D2" w:rsidRPr="009936B8">
        <w:rPr>
          <w:b w:val="0"/>
          <w:sz w:val="24"/>
          <w:szCs w:val="24"/>
          <w:lang w:val="lv-LV"/>
        </w:rPr>
        <w:t xml:space="preserve"> </w:t>
      </w:r>
      <w:r w:rsidR="00580BDD" w:rsidRPr="009936B8">
        <w:rPr>
          <w:b w:val="0"/>
          <w:sz w:val="24"/>
          <w:szCs w:val="24"/>
          <w:lang w:val="lv-LV"/>
        </w:rPr>
        <w:t>panta regulējumam</w:t>
      </w:r>
      <w:r w:rsidRPr="009936B8">
        <w:rPr>
          <w:b w:val="0"/>
          <w:sz w:val="24"/>
          <w:szCs w:val="24"/>
          <w:lang w:val="lv-LV"/>
        </w:rPr>
        <w:t>.</w:t>
      </w:r>
    </w:p>
    <w:p w14:paraId="5D046579" w14:textId="77CF9B47" w:rsidR="00CA2B6A" w:rsidRPr="009936B8" w:rsidRDefault="007E7BA1" w:rsidP="00DE027F">
      <w:pPr>
        <w:pStyle w:val="Heading1"/>
        <w:numPr>
          <w:ilvl w:val="1"/>
          <w:numId w:val="2"/>
        </w:numPr>
        <w:spacing w:before="60"/>
        <w:ind w:left="567" w:hanging="567"/>
        <w:jc w:val="both"/>
        <w:rPr>
          <w:sz w:val="24"/>
          <w:szCs w:val="24"/>
          <w:lang w:val="lv-LV"/>
        </w:rPr>
      </w:pPr>
      <w:r w:rsidRPr="009936B8">
        <w:rPr>
          <w:sz w:val="24"/>
          <w:szCs w:val="24"/>
          <w:lang w:val="lv-LV"/>
        </w:rPr>
        <w:lastRenderedPageBreak/>
        <w:t>Piedāvājuma izvēles kritērijs un tā vērtēšanas kārtība</w:t>
      </w:r>
    </w:p>
    <w:p w14:paraId="0E49A1FB" w14:textId="31614834" w:rsidR="00EA14E0" w:rsidRPr="009936B8" w:rsidRDefault="00EA14E0" w:rsidP="00D15F70">
      <w:pPr>
        <w:pStyle w:val="ListParagraph"/>
        <w:numPr>
          <w:ilvl w:val="2"/>
          <w:numId w:val="39"/>
        </w:numPr>
        <w:jc w:val="both"/>
        <w:rPr>
          <w:rFonts w:ascii="Times New Roman" w:hAnsi="Times New Roman"/>
          <w:sz w:val="24"/>
          <w:szCs w:val="24"/>
        </w:rPr>
      </w:pPr>
      <w:r w:rsidRPr="009936B8">
        <w:rPr>
          <w:rFonts w:ascii="Times New Roman" w:hAnsi="Times New Roman"/>
          <w:sz w:val="24"/>
          <w:szCs w:val="24"/>
        </w:rPr>
        <w:t xml:space="preserve">Piedāvājuma izvēles kritērijs: </w:t>
      </w:r>
      <w:r w:rsidRPr="009936B8">
        <w:rPr>
          <w:rFonts w:ascii="Times New Roman" w:hAnsi="Times New Roman"/>
          <w:b/>
          <w:bCs/>
          <w:sz w:val="24"/>
          <w:szCs w:val="24"/>
          <w:u w:val="single"/>
        </w:rPr>
        <w:t>saimnieciski visizdevīgākais piedāvājums</w:t>
      </w:r>
      <w:r w:rsidR="00662484" w:rsidRPr="009936B8">
        <w:rPr>
          <w:rFonts w:ascii="Times New Roman" w:hAnsi="Times New Roman"/>
          <w:b/>
          <w:bCs/>
          <w:sz w:val="24"/>
          <w:szCs w:val="24"/>
          <w:u w:val="single"/>
        </w:rPr>
        <w:t>.</w:t>
      </w:r>
    </w:p>
    <w:p w14:paraId="39D7C977" w14:textId="77777777" w:rsidR="00EA14E0" w:rsidRPr="009936B8" w:rsidRDefault="00EA14E0" w:rsidP="00D15F70">
      <w:pPr>
        <w:pStyle w:val="ListParagraph"/>
        <w:numPr>
          <w:ilvl w:val="2"/>
          <w:numId w:val="39"/>
        </w:numPr>
        <w:jc w:val="both"/>
        <w:rPr>
          <w:rFonts w:ascii="Times New Roman" w:hAnsi="Times New Roman"/>
          <w:sz w:val="24"/>
          <w:szCs w:val="24"/>
        </w:rPr>
      </w:pPr>
      <w:r w:rsidRPr="009936B8">
        <w:rPr>
          <w:rFonts w:ascii="Times New Roman" w:hAnsi="Times New Roman"/>
          <w:sz w:val="24"/>
          <w:szCs w:val="24"/>
        </w:rPr>
        <w:t>Salīdzināti un vērtēti tiek tie piedāvājumi, kuri ir atzīti par atbilstošiem piedāvājumu noformējuma pārbaudē, pretendentu atlasē un tehnisko un finanšu piedāvājumu atbilstības pārbaudē.</w:t>
      </w:r>
    </w:p>
    <w:p w14:paraId="2658A54F" w14:textId="1DD78969" w:rsidR="00EA14E0" w:rsidRPr="009936B8" w:rsidRDefault="00EA14E0" w:rsidP="00D15F70">
      <w:pPr>
        <w:pStyle w:val="ListParagraph"/>
        <w:numPr>
          <w:ilvl w:val="2"/>
          <w:numId w:val="39"/>
        </w:numPr>
        <w:jc w:val="both"/>
        <w:rPr>
          <w:rFonts w:ascii="Times New Roman" w:hAnsi="Times New Roman"/>
          <w:sz w:val="24"/>
          <w:szCs w:val="24"/>
        </w:rPr>
      </w:pPr>
      <w:r w:rsidRPr="009936B8">
        <w:rPr>
          <w:rFonts w:ascii="Times New Roman" w:hAnsi="Times New Roman"/>
          <w:sz w:val="24"/>
          <w:szCs w:val="24"/>
        </w:rPr>
        <w:t>Saimnieciski visizdevīgākā Piedāvājuma noteikšanā izmanto šādus kritērijus:</w:t>
      </w:r>
    </w:p>
    <w:p w14:paraId="31CAA1B0" w14:textId="77777777" w:rsidR="00EA14E0" w:rsidRPr="009936B8" w:rsidRDefault="00EA14E0" w:rsidP="00EA14E0">
      <w:pPr>
        <w:pStyle w:val="ListParagraph"/>
        <w:ind w:left="567"/>
        <w:jc w:val="both"/>
        <w:rPr>
          <w:rFonts w:ascii="Times New Roman" w:hAnsi="Times New Roman"/>
          <w:sz w:val="24"/>
          <w:szCs w:val="24"/>
        </w:rPr>
      </w:pPr>
    </w:p>
    <w:tbl>
      <w:tblPr>
        <w:tblW w:w="9526" w:type="dxa"/>
        <w:tblInd w:w="245" w:type="dxa"/>
        <w:tblLook w:val="04A0" w:firstRow="1" w:lastRow="0" w:firstColumn="1" w:lastColumn="0" w:noHBand="0" w:noVBand="1"/>
      </w:tblPr>
      <w:tblGrid>
        <w:gridCol w:w="616"/>
        <w:gridCol w:w="2531"/>
        <w:gridCol w:w="1560"/>
        <w:gridCol w:w="4819"/>
      </w:tblGrid>
      <w:tr w:rsidR="009936B8" w:rsidRPr="009936B8" w14:paraId="2B2D5F94" w14:textId="77777777" w:rsidTr="00EA14E0">
        <w:trPr>
          <w:tblHeader/>
        </w:trPr>
        <w:tc>
          <w:tcPr>
            <w:tcW w:w="616" w:type="dxa"/>
            <w:tcBorders>
              <w:top w:val="single" w:sz="8" w:space="0" w:color="808080"/>
              <w:left w:val="single" w:sz="8" w:space="0" w:color="808080"/>
              <w:bottom w:val="single" w:sz="8" w:space="0" w:color="808080"/>
              <w:right w:val="nil"/>
            </w:tcBorders>
            <w:hideMark/>
          </w:tcPr>
          <w:p w14:paraId="45A9BC8C" w14:textId="77777777" w:rsidR="00EA14E0" w:rsidRPr="009936B8" w:rsidRDefault="00EA14E0">
            <w:pPr>
              <w:jc w:val="center"/>
              <w:rPr>
                <w:lang w:val="en-GB"/>
              </w:rPr>
            </w:pPr>
            <w:r w:rsidRPr="009936B8">
              <w:rPr>
                <w:b/>
                <w:bCs/>
                <w:lang w:val="en-GB"/>
              </w:rPr>
              <w:t>Nr. </w:t>
            </w:r>
          </w:p>
        </w:tc>
        <w:tc>
          <w:tcPr>
            <w:tcW w:w="2531" w:type="dxa"/>
            <w:tcBorders>
              <w:top w:val="single" w:sz="8" w:space="0" w:color="808080"/>
              <w:left w:val="single" w:sz="8" w:space="0" w:color="808080"/>
              <w:bottom w:val="single" w:sz="8" w:space="0" w:color="808080"/>
              <w:right w:val="nil"/>
            </w:tcBorders>
            <w:shd w:val="clear" w:color="auto" w:fill="D9D9D9" w:themeFill="background1" w:themeFillShade="D9"/>
            <w:hideMark/>
          </w:tcPr>
          <w:p w14:paraId="1BB31802" w14:textId="77777777" w:rsidR="00EA14E0" w:rsidRPr="009936B8" w:rsidRDefault="00EA14E0">
            <w:pPr>
              <w:jc w:val="center"/>
              <w:rPr>
                <w:lang w:val="en-GB"/>
              </w:rPr>
            </w:pPr>
            <w:proofErr w:type="spellStart"/>
            <w:r w:rsidRPr="009936B8">
              <w:rPr>
                <w:b/>
                <w:bCs/>
                <w:lang w:val="en-GB"/>
              </w:rPr>
              <w:t>Kritērijs</w:t>
            </w:r>
            <w:proofErr w:type="spellEnd"/>
            <w:r w:rsidRPr="009936B8">
              <w:rPr>
                <w:lang w:val="en-GB"/>
              </w:rPr>
              <w:t> </w:t>
            </w:r>
          </w:p>
        </w:tc>
        <w:tc>
          <w:tcPr>
            <w:tcW w:w="1560" w:type="dxa"/>
            <w:tcBorders>
              <w:top w:val="single" w:sz="8" w:space="0" w:color="808080"/>
              <w:left w:val="single" w:sz="8" w:space="0" w:color="808080"/>
              <w:bottom w:val="single" w:sz="8" w:space="0" w:color="808080"/>
              <w:right w:val="nil"/>
            </w:tcBorders>
            <w:shd w:val="clear" w:color="auto" w:fill="D9D9D9" w:themeFill="background1" w:themeFillShade="D9"/>
            <w:hideMark/>
          </w:tcPr>
          <w:p w14:paraId="40ACD3B4" w14:textId="77777777" w:rsidR="00EA14E0" w:rsidRPr="009936B8" w:rsidRDefault="00EA14E0">
            <w:pPr>
              <w:jc w:val="center"/>
              <w:rPr>
                <w:lang w:val="en-GB"/>
              </w:rPr>
            </w:pPr>
            <w:proofErr w:type="spellStart"/>
            <w:r w:rsidRPr="009936B8">
              <w:rPr>
                <w:b/>
                <w:bCs/>
                <w:lang w:val="en-GB"/>
              </w:rPr>
              <w:t>Maksimālais</w:t>
            </w:r>
            <w:proofErr w:type="spellEnd"/>
            <w:r w:rsidRPr="009936B8">
              <w:rPr>
                <w:b/>
                <w:bCs/>
                <w:lang w:val="en-GB"/>
              </w:rPr>
              <w:t xml:space="preserve"> </w:t>
            </w:r>
            <w:proofErr w:type="spellStart"/>
            <w:r w:rsidRPr="009936B8">
              <w:rPr>
                <w:b/>
                <w:bCs/>
                <w:lang w:val="en-GB"/>
              </w:rPr>
              <w:t>punktu</w:t>
            </w:r>
            <w:proofErr w:type="spellEnd"/>
            <w:r w:rsidRPr="009936B8">
              <w:rPr>
                <w:b/>
                <w:bCs/>
                <w:lang w:val="en-GB"/>
              </w:rPr>
              <w:t xml:space="preserve"> </w:t>
            </w:r>
            <w:proofErr w:type="spellStart"/>
            <w:r w:rsidRPr="009936B8">
              <w:rPr>
                <w:b/>
                <w:bCs/>
                <w:lang w:val="en-GB"/>
              </w:rPr>
              <w:t>skaits</w:t>
            </w:r>
            <w:proofErr w:type="spellEnd"/>
          </w:p>
        </w:tc>
        <w:tc>
          <w:tcPr>
            <w:tcW w:w="4819" w:type="dxa"/>
            <w:tcBorders>
              <w:top w:val="single" w:sz="8" w:space="0" w:color="808080"/>
              <w:left w:val="single" w:sz="8" w:space="0" w:color="808080"/>
              <w:bottom w:val="single" w:sz="8" w:space="0" w:color="808080"/>
              <w:right w:val="single" w:sz="8" w:space="0" w:color="808080"/>
            </w:tcBorders>
            <w:shd w:val="clear" w:color="auto" w:fill="D9D9D9" w:themeFill="background1" w:themeFillShade="D9"/>
            <w:hideMark/>
          </w:tcPr>
          <w:p w14:paraId="4142651A" w14:textId="77777777" w:rsidR="00EA14E0" w:rsidRPr="009936B8" w:rsidRDefault="00EA14E0">
            <w:pPr>
              <w:jc w:val="center"/>
              <w:rPr>
                <w:lang w:val="en-GB"/>
              </w:rPr>
            </w:pPr>
            <w:proofErr w:type="spellStart"/>
            <w:r w:rsidRPr="009936B8">
              <w:rPr>
                <w:b/>
                <w:bCs/>
                <w:lang w:val="en-GB"/>
              </w:rPr>
              <w:t>Kritērija</w:t>
            </w:r>
            <w:proofErr w:type="spellEnd"/>
            <w:r w:rsidRPr="009936B8">
              <w:rPr>
                <w:b/>
                <w:bCs/>
                <w:lang w:val="en-GB"/>
              </w:rPr>
              <w:t xml:space="preserve"> </w:t>
            </w:r>
            <w:proofErr w:type="spellStart"/>
            <w:r w:rsidRPr="009936B8">
              <w:rPr>
                <w:b/>
                <w:bCs/>
                <w:lang w:val="en-GB"/>
              </w:rPr>
              <w:t>apraksts</w:t>
            </w:r>
            <w:proofErr w:type="spellEnd"/>
            <w:r w:rsidRPr="009936B8">
              <w:rPr>
                <w:lang w:val="en-GB"/>
              </w:rPr>
              <w:t> </w:t>
            </w:r>
          </w:p>
        </w:tc>
      </w:tr>
      <w:tr w:rsidR="009936B8" w:rsidRPr="009936B8" w14:paraId="03120F1B" w14:textId="77777777" w:rsidTr="00EA14E0">
        <w:trPr>
          <w:trHeight w:val="624"/>
        </w:trPr>
        <w:tc>
          <w:tcPr>
            <w:tcW w:w="616" w:type="dxa"/>
            <w:tcBorders>
              <w:top w:val="nil"/>
              <w:left w:val="single" w:sz="8" w:space="0" w:color="808080"/>
              <w:bottom w:val="single" w:sz="8" w:space="0" w:color="808080"/>
              <w:right w:val="nil"/>
            </w:tcBorders>
            <w:hideMark/>
          </w:tcPr>
          <w:p w14:paraId="06B86F09" w14:textId="77777777" w:rsidR="00EA14E0" w:rsidRPr="009936B8" w:rsidRDefault="00EA14E0">
            <w:pPr>
              <w:jc w:val="center"/>
              <w:rPr>
                <w:lang w:val="en-GB"/>
              </w:rPr>
            </w:pPr>
            <w:r w:rsidRPr="009936B8">
              <w:rPr>
                <w:lang w:val="en-GB"/>
              </w:rPr>
              <w:t>1. </w:t>
            </w:r>
          </w:p>
        </w:tc>
        <w:tc>
          <w:tcPr>
            <w:tcW w:w="2531" w:type="dxa"/>
            <w:tcBorders>
              <w:top w:val="nil"/>
              <w:left w:val="single" w:sz="8" w:space="0" w:color="808080"/>
              <w:bottom w:val="single" w:sz="8" w:space="0" w:color="808080"/>
              <w:right w:val="nil"/>
            </w:tcBorders>
            <w:hideMark/>
          </w:tcPr>
          <w:p w14:paraId="6C885D92" w14:textId="77777777" w:rsidR="00EA14E0" w:rsidRPr="009936B8" w:rsidRDefault="00EA14E0">
            <w:pPr>
              <w:jc w:val="both"/>
              <w:rPr>
                <w:lang w:val="en-GB"/>
              </w:rPr>
            </w:pPr>
            <w:proofErr w:type="spellStart"/>
            <w:r w:rsidRPr="009936B8">
              <w:rPr>
                <w:lang w:val="en-GB"/>
              </w:rPr>
              <w:t>Piedāvātā</w:t>
            </w:r>
            <w:proofErr w:type="spellEnd"/>
            <w:r w:rsidRPr="009936B8">
              <w:rPr>
                <w:lang w:val="en-GB"/>
              </w:rPr>
              <w:t xml:space="preserve"> </w:t>
            </w:r>
            <w:proofErr w:type="spellStart"/>
            <w:r w:rsidRPr="009936B8">
              <w:rPr>
                <w:lang w:val="en-GB"/>
              </w:rPr>
              <w:t>automašīnas</w:t>
            </w:r>
            <w:proofErr w:type="spellEnd"/>
            <w:r w:rsidRPr="009936B8">
              <w:rPr>
                <w:lang w:val="en-GB"/>
              </w:rPr>
              <w:t xml:space="preserve"> </w:t>
            </w:r>
            <w:proofErr w:type="spellStart"/>
            <w:r w:rsidRPr="009936B8">
              <w:rPr>
                <w:lang w:val="en-GB"/>
              </w:rPr>
              <w:t>cena</w:t>
            </w:r>
            <w:proofErr w:type="spellEnd"/>
            <w:r w:rsidRPr="009936B8">
              <w:rPr>
                <w:lang w:val="en-GB"/>
              </w:rPr>
              <w:t> (A) </w:t>
            </w:r>
          </w:p>
        </w:tc>
        <w:tc>
          <w:tcPr>
            <w:tcW w:w="1560" w:type="dxa"/>
            <w:tcBorders>
              <w:top w:val="nil"/>
              <w:left w:val="single" w:sz="8" w:space="0" w:color="808080"/>
              <w:bottom w:val="single" w:sz="8" w:space="0" w:color="808080"/>
              <w:right w:val="nil"/>
            </w:tcBorders>
            <w:hideMark/>
          </w:tcPr>
          <w:p w14:paraId="467A97CF" w14:textId="00C9487B" w:rsidR="00EA14E0" w:rsidRPr="009936B8" w:rsidRDefault="00C836C3">
            <w:pPr>
              <w:jc w:val="center"/>
              <w:rPr>
                <w:lang w:val="en-GB"/>
              </w:rPr>
            </w:pPr>
            <w:r w:rsidRPr="009936B8">
              <w:rPr>
                <w:lang w:val="en-GB"/>
              </w:rPr>
              <w:t>100</w:t>
            </w:r>
          </w:p>
        </w:tc>
        <w:tc>
          <w:tcPr>
            <w:tcW w:w="4819" w:type="dxa"/>
            <w:tcBorders>
              <w:top w:val="nil"/>
              <w:left w:val="single" w:sz="8" w:space="0" w:color="808080"/>
              <w:bottom w:val="single" w:sz="8" w:space="0" w:color="808080"/>
              <w:right w:val="single" w:sz="8" w:space="0" w:color="808080"/>
            </w:tcBorders>
            <w:hideMark/>
          </w:tcPr>
          <w:p w14:paraId="681EBE15" w14:textId="77777777" w:rsidR="00EA14E0" w:rsidRPr="009936B8" w:rsidRDefault="00EA14E0">
            <w:pPr>
              <w:jc w:val="both"/>
              <w:rPr>
                <w:lang w:val="en-GB"/>
              </w:rPr>
            </w:pPr>
            <w:proofErr w:type="spellStart"/>
            <w:r w:rsidRPr="009936B8">
              <w:rPr>
                <w:lang w:val="en-GB"/>
              </w:rPr>
              <w:t>Kopējā</w:t>
            </w:r>
            <w:proofErr w:type="spellEnd"/>
            <w:r w:rsidRPr="009936B8">
              <w:rPr>
                <w:lang w:val="en-GB"/>
              </w:rPr>
              <w:t xml:space="preserve"> </w:t>
            </w:r>
            <w:proofErr w:type="spellStart"/>
            <w:r w:rsidRPr="009936B8">
              <w:rPr>
                <w:lang w:val="en-GB"/>
              </w:rPr>
              <w:t>cena</w:t>
            </w:r>
            <w:proofErr w:type="spellEnd"/>
            <w:r w:rsidRPr="009936B8">
              <w:rPr>
                <w:lang w:val="en-GB"/>
              </w:rPr>
              <w:t xml:space="preserve"> </w:t>
            </w:r>
            <w:proofErr w:type="spellStart"/>
            <w:r w:rsidRPr="009936B8">
              <w:rPr>
                <w:lang w:val="en-GB"/>
              </w:rPr>
              <w:t>tiks</w:t>
            </w:r>
            <w:proofErr w:type="spellEnd"/>
            <w:r w:rsidRPr="009936B8">
              <w:rPr>
                <w:lang w:val="en-GB"/>
              </w:rPr>
              <w:t xml:space="preserve"> </w:t>
            </w:r>
            <w:proofErr w:type="spellStart"/>
            <w:r w:rsidRPr="009936B8">
              <w:rPr>
                <w:lang w:val="en-GB"/>
              </w:rPr>
              <w:t>vērtēta</w:t>
            </w:r>
            <w:proofErr w:type="spellEnd"/>
            <w:r w:rsidRPr="009936B8">
              <w:rPr>
                <w:lang w:val="en-GB"/>
              </w:rPr>
              <w:t xml:space="preserve"> </w:t>
            </w:r>
            <w:proofErr w:type="spellStart"/>
            <w:r w:rsidRPr="009936B8">
              <w:rPr>
                <w:lang w:val="en-GB"/>
              </w:rPr>
              <w:t>pēc</w:t>
            </w:r>
            <w:proofErr w:type="spellEnd"/>
            <w:r w:rsidRPr="009936B8">
              <w:rPr>
                <w:lang w:val="en-GB"/>
              </w:rPr>
              <w:t xml:space="preserve"> </w:t>
            </w:r>
            <w:proofErr w:type="spellStart"/>
            <w:r w:rsidRPr="009936B8">
              <w:rPr>
                <w:lang w:val="en-GB"/>
              </w:rPr>
              <w:t>šādas</w:t>
            </w:r>
            <w:proofErr w:type="spellEnd"/>
            <w:r w:rsidRPr="009936B8">
              <w:rPr>
                <w:lang w:val="en-GB"/>
              </w:rPr>
              <w:t xml:space="preserve"> </w:t>
            </w:r>
            <w:proofErr w:type="spellStart"/>
            <w:r w:rsidRPr="009936B8">
              <w:rPr>
                <w:lang w:val="en-GB"/>
              </w:rPr>
              <w:t>metodes</w:t>
            </w:r>
            <w:proofErr w:type="spellEnd"/>
            <w:r w:rsidRPr="009936B8">
              <w:rPr>
                <w:lang w:val="en-GB"/>
              </w:rPr>
              <w:t xml:space="preserve">: </w:t>
            </w:r>
            <w:proofErr w:type="spellStart"/>
            <w:r w:rsidRPr="009936B8">
              <w:rPr>
                <w:lang w:val="en-GB"/>
              </w:rPr>
              <w:t>viszemākajai</w:t>
            </w:r>
            <w:proofErr w:type="spellEnd"/>
            <w:r w:rsidRPr="009936B8">
              <w:rPr>
                <w:lang w:val="en-GB"/>
              </w:rPr>
              <w:t xml:space="preserve"> </w:t>
            </w:r>
            <w:proofErr w:type="spellStart"/>
            <w:r w:rsidRPr="009936B8">
              <w:rPr>
                <w:lang w:val="en-GB"/>
              </w:rPr>
              <w:t>piedāvātajai</w:t>
            </w:r>
            <w:proofErr w:type="spellEnd"/>
            <w:r w:rsidRPr="009936B8">
              <w:rPr>
                <w:lang w:val="en-GB"/>
              </w:rPr>
              <w:t xml:space="preserve"> </w:t>
            </w:r>
            <w:proofErr w:type="spellStart"/>
            <w:r w:rsidRPr="009936B8">
              <w:rPr>
                <w:lang w:val="en-GB"/>
              </w:rPr>
              <w:t>cenai</w:t>
            </w:r>
            <w:proofErr w:type="spellEnd"/>
            <w:r w:rsidRPr="009936B8">
              <w:rPr>
                <w:lang w:val="en-GB"/>
              </w:rPr>
              <w:t xml:space="preserve"> </w:t>
            </w:r>
            <w:proofErr w:type="spellStart"/>
            <w:r w:rsidRPr="009936B8">
              <w:rPr>
                <w:lang w:val="en-GB"/>
              </w:rPr>
              <w:t>tiks</w:t>
            </w:r>
            <w:proofErr w:type="spellEnd"/>
            <w:r w:rsidRPr="009936B8">
              <w:rPr>
                <w:lang w:val="en-GB"/>
              </w:rPr>
              <w:t xml:space="preserve"> </w:t>
            </w:r>
            <w:proofErr w:type="spellStart"/>
            <w:r w:rsidRPr="009936B8">
              <w:rPr>
                <w:lang w:val="en-GB"/>
              </w:rPr>
              <w:t>piešķirts</w:t>
            </w:r>
            <w:proofErr w:type="spellEnd"/>
            <w:r w:rsidRPr="009936B8">
              <w:rPr>
                <w:lang w:val="en-GB"/>
              </w:rPr>
              <w:t xml:space="preserve"> </w:t>
            </w:r>
            <w:proofErr w:type="spellStart"/>
            <w:r w:rsidRPr="009936B8">
              <w:rPr>
                <w:lang w:val="en-GB"/>
              </w:rPr>
              <w:t>maksimālais</w:t>
            </w:r>
            <w:proofErr w:type="spellEnd"/>
            <w:r w:rsidRPr="009936B8">
              <w:rPr>
                <w:lang w:val="en-GB"/>
              </w:rPr>
              <w:t xml:space="preserve"> </w:t>
            </w:r>
            <w:proofErr w:type="spellStart"/>
            <w:r w:rsidRPr="009936B8">
              <w:rPr>
                <w:lang w:val="en-GB"/>
              </w:rPr>
              <w:t>punktu</w:t>
            </w:r>
            <w:proofErr w:type="spellEnd"/>
            <w:r w:rsidRPr="009936B8">
              <w:rPr>
                <w:lang w:val="en-GB"/>
              </w:rPr>
              <w:t xml:space="preserve"> </w:t>
            </w:r>
            <w:proofErr w:type="spellStart"/>
            <w:r w:rsidRPr="009936B8">
              <w:rPr>
                <w:lang w:val="en-GB"/>
              </w:rPr>
              <w:t>skaits</w:t>
            </w:r>
            <w:proofErr w:type="spellEnd"/>
            <w:r w:rsidRPr="009936B8">
              <w:rPr>
                <w:lang w:val="en-GB"/>
              </w:rPr>
              <w:t xml:space="preserve">, bet </w:t>
            </w:r>
            <w:proofErr w:type="spellStart"/>
            <w:r w:rsidRPr="009936B8">
              <w:rPr>
                <w:lang w:val="en-GB"/>
              </w:rPr>
              <w:t>pārējiem</w:t>
            </w:r>
            <w:proofErr w:type="spellEnd"/>
            <w:r w:rsidRPr="009936B8">
              <w:rPr>
                <w:lang w:val="en-GB"/>
              </w:rPr>
              <w:t xml:space="preserve"> </w:t>
            </w:r>
            <w:proofErr w:type="spellStart"/>
            <w:r w:rsidRPr="009936B8">
              <w:rPr>
                <w:lang w:val="en-GB"/>
              </w:rPr>
              <w:t>piedāvājumiem</w:t>
            </w:r>
            <w:proofErr w:type="spellEnd"/>
            <w:r w:rsidRPr="009936B8">
              <w:rPr>
                <w:lang w:val="en-GB"/>
              </w:rPr>
              <w:t xml:space="preserve"> </w:t>
            </w:r>
            <w:proofErr w:type="spellStart"/>
            <w:r w:rsidRPr="009936B8">
              <w:rPr>
                <w:lang w:val="en-GB"/>
              </w:rPr>
              <w:t>punkti</w:t>
            </w:r>
            <w:proofErr w:type="spellEnd"/>
            <w:r w:rsidRPr="009936B8">
              <w:rPr>
                <w:lang w:val="en-GB"/>
              </w:rPr>
              <w:t xml:space="preserve"> </w:t>
            </w:r>
            <w:proofErr w:type="spellStart"/>
            <w:r w:rsidRPr="009936B8">
              <w:rPr>
                <w:lang w:val="en-GB"/>
              </w:rPr>
              <w:t>tiks</w:t>
            </w:r>
            <w:proofErr w:type="spellEnd"/>
            <w:r w:rsidRPr="009936B8">
              <w:rPr>
                <w:lang w:val="en-GB"/>
              </w:rPr>
              <w:t xml:space="preserve"> </w:t>
            </w:r>
            <w:proofErr w:type="spellStart"/>
            <w:r w:rsidRPr="009936B8">
              <w:rPr>
                <w:lang w:val="en-GB"/>
              </w:rPr>
              <w:t>aprēķināti</w:t>
            </w:r>
            <w:proofErr w:type="spellEnd"/>
            <w:r w:rsidRPr="009936B8">
              <w:rPr>
                <w:lang w:val="en-GB"/>
              </w:rPr>
              <w:t xml:space="preserve"> </w:t>
            </w:r>
            <w:proofErr w:type="spellStart"/>
            <w:r w:rsidRPr="009936B8">
              <w:rPr>
                <w:lang w:val="en-GB"/>
              </w:rPr>
              <w:t>proporcionāli</w:t>
            </w:r>
            <w:proofErr w:type="spellEnd"/>
            <w:r w:rsidRPr="009936B8">
              <w:rPr>
                <w:lang w:val="en-GB"/>
              </w:rPr>
              <w:t xml:space="preserve"> </w:t>
            </w:r>
            <w:proofErr w:type="spellStart"/>
            <w:r w:rsidRPr="009936B8">
              <w:rPr>
                <w:lang w:val="en-GB"/>
              </w:rPr>
              <w:t>attiecībā</w:t>
            </w:r>
            <w:proofErr w:type="spellEnd"/>
            <w:r w:rsidRPr="009936B8">
              <w:rPr>
                <w:lang w:val="en-GB"/>
              </w:rPr>
              <w:t xml:space="preserve"> </w:t>
            </w:r>
            <w:proofErr w:type="spellStart"/>
            <w:r w:rsidRPr="009936B8">
              <w:rPr>
                <w:lang w:val="en-GB"/>
              </w:rPr>
              <w:t>pret</w:t>
            </w:r>
            <w:proofErr w:type="spellEnd"/>
            <w:r w:rsidRPr="009936B8">
              <w:rPr>
                <w:lang w:val="en-GB"/>
              </w:rPr>
              <w:t xml:space="preserve"> </w:t>
            </w:r>
            <w:proofErr w:type="spellStart"/>
            <w:r w:rsidRPr="009936B8">
              <w:rPr>
                <w:lang w:val="en-GB"/>
              </w:rPr>
              <w:t>lētāko</w:t>
            </w:r>
            <w:proofErr w:type="spellEnd"/>
            <w:r w:rsidRPr="009936B8">
              <w:rPr>
                <w:lang w:val="en-GB"/>
              </w:rPr>
              <w:t>.</w:t>
            </w:r>
            <w:r w:rsidRPr="009936B8">
              <w:rPr>
                <w:rStyle w:val="apple-converted-space"/>
                <w:lang w:val="en-GB"/>
              </w:rPr>
              <w:t> </w:t>
            </w:r>
            <w:r w:rsidRPr="009936B8">
              <w:rPr>
                <w:lang w:val="en-GB"/>
              </w:rPr>
              <w:t> </w:t>
            </w:r>
          </w:p>
          <w:p w14:paraId="7E6F1C51" w14:textId="372A9CE1" w:rsidR="00EA14E0" w:rsidRPr="009936B8" w:rsidRDefault="00EA14E0">
            <w:pPr>
              <w:jc w:val="center"/>
              <w:rPr>
                <w:lang w:val="en-GB"/>
              </w:rPr>
            </w:pPr>
            <w:r w:rsidRPr="009936B8">
              <w:rPr>
                <w:b/>
                <w:lang w:val="en-GB"/>
              </w:rPr>
              <w:t>A</w:t>
            </w:r>
            <w:r w:rsidRPr="009936B8">
              <w:rPr>
                <w:rStyle w:val="apple-converted-space"/>
                <w:bCs/>
                <w:lang w:val="en-GB"/>
              </w:rPr>
              <w:t> </w:t>
            </w:r>
            <w:r w:rsidRPr="009936B8">
              <w:rPr>
                <w:b/>
                <w:bCs/>
                <w:lang w:val="en-GB"/>
              </w:rPr>
              <w:t>= (A</w:t>
            </w:r>
            <w:r w:rsidRPr="009936B8">
              <w:rPr>
                <w:b/>
                <w:bCs/>
                <w:vertAlign w:val="subscript"/>
                <w:lang w:val="en-GB"/>
              </w:rPr>
              <w:t>L</w:t>
            </w:r>
            <w:r w:rsidRPr="009936B8">
              <w:rPr>
                <w:rStyle w:val="apple-converted-space"/>
                <w:bCs/>
                <w:lang w:val="en-GB"/>
              </w:rPr>
              <w:t> </w:t>
            </w:r>
            <w:r w:rsidRPr="009936B8">
              <w:rPr>
                <w:b/>
                <w:bCs/>
                <w:lang w:val="en-GB"/>
              </w:rPr>
              <w:t xml:space="preserve">/ </w:t>
            </w:r>
            <w:proofErr w:type="gramStart"/>
            <w:r w:rsidRPr="009936B8">
              <w:rPr>
                <w:b/>
                <w:bCs/>
                <w:lang w:val="en-GB"/>
              </w:rPr>
              <w:t>A</w:t>
            </w:r>
            <w:r w:rsidRPr="009936B8">
              <w:rPr>
                <w:b/>
                <w:bCs/>
                <w:vertAlign w:val="subscript"/>
                <w:lang w:val="en-GB"/>
              </w:rPr>
              <w:t>P</w:t>
            </w:r>
            <w:r w:rsidRPr="009936B8">
              <w:rPr>
                <w:b/>
                <w:bCs/>
                <w:lang w:val="en-GB"/>
              </w:rPr>
              <w:t>)*</w:t>
            </w:r>
            <w:proofErr w:type="gramEnd"/>
            <w:r w:rsidR="009936B8" w:rsidRPr="009936B8">
              <w:rPr>
                <w:b/>
                <w:bCs/>
                <w:lang w:val="en-GB"/>
              </w:rPr>
              <w:t>100</w:t>
            </w:r>
            <w:r w:rsidRPr="009936B8">
              <w:rPr>
                <w:lang w:val="en-GB"/>
              </w:rPr>
              <w:t xml:space="preserve">, </w:t>
            </w:r>
            <w:proofErr w:type="spellStart"/>
            <w:r w:rsidRPr="009936B8">
              <w:rPr>
                <w:lang w:val="en-GB"/>
              </w:rPr>
              <w:t>kur</w:t>
            </w:r>
            <w:proofErr w:type="spellEnd"/>
            <w:r w:rsidRPr="009936B8">
              <w:rPr>
                <w:b/>
                <w:bCs/>
                <w:lang w:val="en-GB"/>
              </w:rPr>
              <w:t> </w:t>
            </w:r>
          </w:p>
          <w:p w14:paraId="079E56D3" w14:textId="77777777" w:rsidR="00EA14E0" w:rsidRPr="009936B8" w:rsidRDefault="00EA14E0">
            <w:pPr>
              <w:jc w:val="both"/>
              <w:rPr>
                <w:lang w:val="en-GB"/>
              </w:rPr>
            </w:pPr>
            <w:r w:rsidRPr="009936B8">
              <w:rPr>
                <w:lang w:val="en-GB"/>
              </w:rPr>
              <w:t>A</w:t>
            </w:r>
            <w:r w:rsidRPr="009936B8">
              <w:rPr>
                <w:rStyle w:val="apple-converted-space"/>
                <w:lang w:val="en-GB"/>
              </w:rPr>
              <w:t> </w:t>
            </w:r>
            <w:r w:rsidRPr="009936B8">
              <w:rPr>
                <w:lang w:val="en-GB"/>
              </w:rPr>
              <w:t xml:space="preserve">- </w:t>
            </w:r>
            <w:proofErr w:type="spellStart"/>
            <w:r w:rsidRPr="009936B8">
              <w:rPr>
                <w:lang w:val="en-GB"/>
              </w:rPr>
              <w:t>vērtējamā</w:t>
            </w:r>
            <w:proofErr w:type="spellEnd"/>
            <w:r w:rsidRPr="009936B8">
              <w:rPr>
                <w:lang w:val="en-GB"/>
              </w:rPr>
              <w:t xml:space="preserve"> </w:t>
            </w:r>
            <w:proofErr w:type="spellStart"/>
            <w:r w:rsidRPr="009936B8">
              <w:rPr>
                <w:lang w:val="en-GB"/>
              </w:rPr>
              <w:t>piedāvājuma</w:t>
            </w:r>
            <w:proofErr w:type="spellEnd"/>
            <w:r w:rsidRPr="009936B8">
              <w:rPr>
                <w:lang w:val="en-GB"/>
              </w:rPr>
              <w:t xml:space="preserve"> </w:t>
            </w:r>
            <w:proofErr w:type="spellStart"/>
            <w:r w:rsidRPr="009936B8">
              <w:rPr>
                <w:lang w:val="en-GB"/>
              </w:rPr>
              <w:t>iegūtais</w:t>
            </w:r>
            <w:proofErr w:type="spellEnd"/>
            <w:r w:rsidRPr="009936B8">
              <w:rPr>
                <w:lang w:val="en-GB"/>
              </w:rPr>
              <w:t xml:space="preserve"> </w:t>
            </w:r>
            <w:proofErr w:type="spellStart"/>
            <w:r w:rsidRPr="009936B8">
              <w:rPr>
                <w:lang w:val="en-GB"/>
              </w:rPr>
              <w:t>punktu</w:t>
            </w:r>
            <w:proofErr w:type="spellEnd"/>
            <w:r w:rsidRPr="009936B8">
              <w:rPr>
                <w:lang w:val="en-GB"/>
              </w:rPr>
              <w:t xml:space="preserve"> </w:t>
            </w:r>
            <w:proofErr w:type="spellStart"/>
            <w:r w:rsidRPr="009936B8">
              <w:rPr>
                <w:lang w:val="en-GB"/>
              </w:rPr>
              <w:t>skaits</w:t>
            </w:r>
            <w:proofErr w:type="spellEnd"/>
            <w:r w:rsidRPr="009936B8">
              <w:rPr>
                <w:lang w:val="en-GB"/>
              </w:rPr>
              <w:t>; </w:t>
            </w:r>
          </w:p>
          <w:p w14:paraId="607598D1" w14:textId="77777777" w:rsidR="00EA14E0" w:rsidRPr="009936B8" w:rsidRDefault="00EA14E0">
            <w:pPr>
              <w:rPr>
                <w:lang w:val="en-GB"/>
              </w:rPr>
            </w:pPr>
            <w:r w:rsidRPr="009936B8">
              <w:rPr>
                <w:lang w:val="en-GB"/>
              </w:rPr>
              <w:t>A</w:t>
            </w:r>
            <w:r w:rsidRPr="009936B8">
              <w:rPr>
                <w:vertAlign w:val="subscript"/>
                <w:lang w:val="en-GB"/>
              </w:rPr>
              <w:t>L</w:t>
            </w:r>
            <w:r w:rsidRPr="009936B8">
              <w:rPr>
                <w:rStyle w:val="apple-converted-space"/>
                <w:lang w:val="en-GB"/>
              </w:rPr>
              <w:t> </w:t>
            </w:r>
            <w:r w:rsidRPr="009936B8">
              <w:rPr>
                <w:lang w:val="en-GB"/>
              </w:rPr>
              <w:t xml:space="preserve">- </w:t>
            </w:r>
            <w:proofErr w:type="spellStart"/>
            <w:r w:rsidRPr="009936B8">
              <w:rPr>
                <w:lang w:val="en-GB"/>
              </w:rPr>
              <w:t>lētākā</w:t>
            </w:r>
            <w:proofErr w:type="spellEnd"/>
            <w:r w:rsidRPr="009936B8">
              <w:rPr>
                <w:lang w:val="en-GB"/>
              </w:rPr>
              <w:t xml:space="preserve"> </w:t>
            </w:r>
            <w:proofErr w:type="spellStart"/>
            <w:r w:rsidRPr="009936B8">
              <w:rPr>
                <w:lang w:val="en-GB"/>
              </w:rPr>
              <w:t>piedāvājuma</w:t>
            </w:r>
            <w:proofErr w:type="spellEnd"/>
            <w:r w:rsidRPr="009936B8">
              <w:rPr>
                <w:lang w:val="en-GB"/>
              </w:rPr>
              <w:t xml:space="preserve"> </w:t>
            </w:r>
            <w:proofErr w:type="spellStart"/>
            <w:r w:rsidRPr="009936B8">
              <w:rPr>
                <w:lang w:val="en-GB"/>
              </w:rPr>
              <w:t>cena</w:t>
            </w:r>
            <w:proofErr w:type="spellEnd"/>
            <w:r w:rsidRPr="009936B8">
              <w:rPr>
                <w:lang w:val="en-GB"/>
              </w:rPr>
              <w:t>; </w:t>
            </w:r>
          </w:p>
          <w:p w14:paraId="1A7484A9" w14:textId="77777777" w:rsidR="00EA14E0" w:rsidRPr="009936B8" w:rsidRDefault="00EA14E0">
            <w:pPr>
              <w:rPr>
                <w:lang w:val="en-GB"/>
              </w:rPr>
            </w:pPr>
            <w:r w:rsidRPr="009936B8">
              <w:rPr>
                <w:lang w:val="en-GB"/>
              </w:rPr>
              <w:t>A</w:t>
            </w:r>
            <w:r w:rsidRPr="009936B8">
              <w:rPr>
                <w:vertAlign w:val="subscript"/>
                <w:lang w:val="en-GB"/>
              </w:rPr>
              <w:t>P</w:t>
            </w:r>
            <w:r w:rsidRPr="009936B8">
              <w:rPr>
                <w:rStyle w:val="apple-converted-space"/>
                <w:lang w:val="en-GB"/>
              </w:rPr>
              <w:t> </w:t>
            </w:r>
            <w:r w:rsidRPr="009936B8">
              <w:rPr>
                <w:lang w:val="en-GB"/>
              </w:rPr>
              <w:t xml:space="preserve">- </w:t>
            </w:r>
            <w:proofErr w:type="spellStart"/>
            <w:r w:rsidRPr="009936B8">
              <w:rPr>
                <w:lang w:val="en-GB"/>
              </w:rPr>
              <w:t>vērtējamā</w:t>
            </w:r>
            <w:proofErr w:type="spellEnd"/>
            <w:r w:rsidRPr="009936B8">
              <w:rPr>
                <w:lang w:val="en-GB"/>
              </w:rPr>
              <w:t xml:space="preserve"> </w:t>
            </w:r>
            <w:proofErr w:type="spellStart"/>
            <w:r w:rsidRPr="009936B8">
              <w:rPr>
                <w:lang w:val="en-GB"/>
              </w:rPr>
              <w:t>piedāvājuma</w:t>
            </w:r>
            <w:proofErr w:type="spellEnd"/>
            <w:r w:rsidRPr="009936B8">
              <w:rPr>
                <w:lang w:val="en-GB"/>
              </w:rPr>
              <w:t xml:space="preserve"> </w:t>
            </w:r>
            <w:proofErr w:type="spellStart"/>
            <w:r w:rsidRPr="009936B8">
              <w:rPr>
                <w:lang w:val="en-GB"/>
              </w:rPr>
              <w:t>cena</w:t>
            </w:r>
            <w:proofErr w:type="spellEnd"/>
            <w:r w:rsidRPr="009936B8">
              <w:rPr>
                <w:lang w:val="en-GB"/>
              </w:rPr>
              <w:t>. </w:t>
            </w:r>
          </w:p>
        </w:tc>
      </w:tr>
      <w:tr w:rsidR="00EA14E0" w:rsidRPr="009936B8" w14:paraId="3E10604A" w14:textId="77777777" w:rsidTr="00EA14E0">
        <w:tc>
          <w:tcPr>
            <w:tcW w:w="3147" w:type="dxa"/>
            <w:gridSpan w:val="2"/>
            <w:tcBorders>
              <w:top w:val="nil"/>
              <w:left w:val="single" w:sz="8" w:space="0" w:color="808080"/>
              <w:bottom w:val="single" w:sz="8" w:space="0" w:color="808080"/>
              <w:right w:val="nil"/>
            </w:tcBorders>
            <w:hideMark/>
          </w:tcPr>
          <w:p w14:paraId="69811C5A" w14:textId="4AE030F8" w:rsidR="00EA14E0" w:rsidRPr="009936B8" w:rsidRDefault="00EA14E0">
            <w:pPr>
              <w:jc w:val="right"/>
              <w:rPr>
                <w:lang w:val="en-GB"/>
              </w:rPr>
            </w:pPr>
            <w:proofErr w:type="spellStart"/>
            <w:r w:rsidRPr="009936B8">
              <w:rPr>
                <w:lang w:val="en-GB"/>
              </w:rPr>
              <w:t>Kopā</w:t>
            </w:r>
            <w:proofErr w:type="spellEnd"/>
            <w:r w:rsidRPr="009936B8">
              <w:rPr>
                <w:lang w:val="en-GB"/>
              </w:rPr>
              <w:t xml:space="preserve"> (</w:t>
            </w:r>
            <w:r w:rsidR="009F2662" w:rsidRPr="009936B8">
              <w:rPr>
                <w:lang w:val="en-GB"/>
              </w:rPr>
              <w:t>B</w:t>
            </w:r>
            <w:r w:rsidRPr="009936B8">
              <w:rPr>
                <w:lang w:val="en-GB"/>
              </w:rPr>
              <w:t>) </w:t>
            </w:r>
          </w:p>
        </w:tc>
        <w:tc>
          <w:tcPr>
            <w:tcW w:w="1560" w:type="dxa"/>
            <w:tcBorders>
              <w:top w:val="nil"/>
              <w:left w:val="single" w:sz="8" w:space="0" w:color="808080"/>
              <w:bottom w:val="single" w:sz="8" w:space="0" w:color="808080"/>
              <w:right w:val="nil"/>
            </w:tcBorders>
            <w:hideMark/>
          </w:tcPr>
          <w:p w14:paraId="19298A2E" w14:textId="77777777" w:rsidR="00EA14E0" w:rsidRPr="009936B8" w:rsidRDefault="00EA14E0">
            <w:pPr>
              <w:jc w:val="center"/>
              <w:rPr>
                <w:lang w:val="en-GB"/>
              </w:rPr>
            </w:pPr>
            <w:r w:rsidRPr="009936B8">
              <w:rPr>
                <w:lang w:val="en-GB"/>
              </w:rPr>
              <w:t>100 </w:t>
            </w:r>
          </w:p>
        </w:tc>
        <w:tc>
          <w:tcPr>
            <w:tcW w:w="4819" w:type="dxa"/>
            <w:tcBorders>
              <w:top w:val="nil"/>
              <w:left w:val="single" w:sz="8" w:space="0" w:color="808080"/>
              <w:bottom w:val="single" w:sz="8" w:space="0" w:color="808080"/>
              <w:right w:val="single" w:sz="8" w:space="0" w:color="808080"/>
            </w:tcBorders>
            <w:hideMark/>
          </w:tcPr>
          <w:p w14:paraId="69A6C63F" w14:textId="26D1CBB8" w:rsidR="00EA14E0" w:rsidRPr="009936B8" w:rsidRDefault="00EA14E0">
            <w:pPr>
              <w:jc w:val="center"/>
              <w:rPr>
                <w:b/>
                <w:bCs/>
                <w:lang w:val="en-GB"/>
              </w:rPr>
            </w:pPr>
          </w:p>
        </w:tc>
      </w:tr>
    </w:tbl>
    <w:p w14:paraId="14744DD5" w14:textId="77777777" w:rsidR="003C0B69" w:rsidRPr="009936B8" w:rsidRDefault="003C0B69" w:rsidP="00373C31">
      <w:pPr>
        <w:jc w:val="both"/>
        <w:rPr>
          <w:lang w:eastAsia="x-none"/>
        </w:rPr>
      </w:pPr>
    </w:p>
    <w:p w14:paraId="518F0991" w14:textId="1D3B578A" w:rsidR="00CE4777" w:rsidRPr="009936B8" w:rsidRDefault="00CE4777" w:rsidP="007E00AF">
      <w:pPr>
        <w:pStyle w:val="ListParagraph"/>
        <w:numPr>
          <w:ilvl w:val="2"/>
          <w:numId w:val="39"/>
        </w:numPr>
        <w:jc w:val="both"/>
        <w:rPr>
          <w:rFonts w:ascii="Times New Roman" w:hAnsi="Times New Roman"/>
          <w:b/>
          <w:sz w:val="24"/>
          <w:szCs w:val="24"/>
        </w:rPr>
      </w:pPr>
      <w:r w:rsidRPr="009936B8">
        <w:rPr>
          <w:rFonts w:ascii="Times New Roman" w:hAnsi="Times New Roman"/>
          <w:sz w:val="24"/>
          <w:szCs w:val="24"/>
        </w:rPr>
        <w:t>Iepirkuma komisijas locekļi aizpilda un paraksta vērtēšanas tabulas. Par saimnieciski visizdevīgāko piedāvājumu komisija atzīst to piedāvājumu, kurš iegūs visaugstāko vidējo galīgo vērtējumu.</w:t>
      </w:r>
    </w:p>
    <w:p w14:paraId="6B0CB6FC" w14:textId="5BA8EB6C" w:rsidR="00CE4777" w:rsidRPr="009936B8" w:rsidRDefault="00CE4777" w:rsidP="007E00AF">
      <w:pPr>
        <w:pStyle w:val="ListParagraph"/>
        <w:numPr>
          <w:ilvl w:val="2"/>
          <w:numId w:val="39"/>
        </w:numPr>
        <w:jc w:val="both"/>
        <w:rPr>
          <w:rFonts w:ascii="Times New Roman" w:hAnsi="Times New Roman"/>
          <w:b/>
          <w:sz w:val="24"/>
          <w:szCs w:val="24"/>
        </w:rPr>
      </w:pPr>
      <w:r w:rsidRPr="009936B8">
        <w:rPr>
          <w:rFonts w:ascii="Times New Roman" w:hAnsi="Times New Roman"/>
          <w:sz w:val="24"/>
          <w:szCs w:val="24"/>
        </w:rPr>
        <w:t>Par saimnieciski visizdevīgāko tiks atzīts piedāvājums, kurš summā ieguvis vislielāko punktu skaitu. Maksimāli iespējamais iegūstamo punktu skaits ir 100 punkti. Iegūtais punktu skaits tiek aprēķināts ar precizitāti 2 (divas) zīmes aiz komata</w:t>
      </w:r>
      <w:r w:rsidR="00382BA9" w:rsidRPr="009936B8">
        <w:rPr>
          <w:rFonts w:ascii="Times New Roman" w:hAnsi="Times New Roman"/>
          <w:sz w:val="24"/>
          <w:szCs w:val="24"/>
        </w:rPr>
        <w:t xml:space="preserve"> (punkta)</w:t>
      </w:r>
      <w:r w:rsidRPr="009936B8">
        <w:rPr>
          <w:rFonts w:ascii="Times New Roman" w:hAnsi="Times New Roman"/>
          <w:sz w:val="24"/>
          <w:szCs w:val="24"/>
        </w:rPr>
        <w:t>.</w:t>
      </w:r>
    </w:p>
    <w:p w14:paraId="61D4CC78" w14:textId="52BCF157" w:rsidR="00CE4777" w:rsidRPr="009936B8" w:rsidRDefault="00CE4777" w:rsidP="007E00AF">
      <w:pPr>
        <w:pStyle w:val="ListParagraph"/>
        <w:numPr>
          <w:ilvl w:val="2"/>
          <w:numId w:val="39"/>
        </w:numPr>
        <w:jc w:val="both"/>
        <w:rPr>
          <w:rFonts w:ascii="Times New Roman" w:hAnsi="Times New Roman"/>
          <w:b/>
          <w:sz w:val="24"/>
          <w:szCs w:val="24"/>
        </w:rPr>
      </w:pPr>
      <w:r w:rsidRPr="009936B8">
        <w:rPr>
          <w:rFonts w:ascii="Times New Roman" w:hAnsi="Times New Roman"/>
          <w:sz w:val="24"/>
          <w:szCs w:val="24"/>
        </w:rPr>
        <w:t xml:space="preserve">Ja vairākiem piedāvājumiem ir vienāds kopējais punktu skaits, komisija izvēlas </w:t>
      </w:r>
      <w:r w:rsidR="009E2DD3" w:rsidRPr="009936B8">
        <w:rPr>
          <w:rFonts w:ascii="Times New Roman" w:hAnsi="Times New Roman"/>
          <w:b/>
          <w:sz w:val="24"/>
          <w:szCs w:val="24"/>
        </w:rPr>
        <w:t xml:space="preserve">izbeigt iepirkumu bez </w:t>
      </w:r>
      <w:r w:rsidR="009A5DA8" w:rsidRPr="009936B8">
        <w:rPr>
          <w:rFonts w:ascii="Times New Roman" w:hAnsi="Times New Roman"/>
          <w:b/>
          <w:sz w:val="24"/>
          <w:szCs w:val="24"/>
        </w:rPr>
        <w:t>rezultātiem</w:t>
      </w:r>
      <w:r w:rsidR="00A56AB5" w:rsidRPr="009936B8">
        <w:rPr>
          <w:rFonts w:ascii="Times New Roman" w:hAnsi="Times New Roman"/>
          <w:b/>
          <w:sz w:val="24"/>
          <w:szCs w:val="24"/>
        </w:rPr>
        <w:t>.</w:t>
      </w:r>
    </w:p>
    <w:p w14:paraId="4EF288BB" w14:textId="4BBB90DE" w:rsidR="00DD4F10" w:rsidRPr="00D674D1" w:rsidRDefault="00DD4F10" w:rsidP="009C5DB1">
      <w:pPr>
        <w:widowControl w:val="0"/>
        <w:spacing w:before="60" w:after="60"/>
        <w:jc w:val="both"/>
        <w:rPr>
          <w:color w:val="FF0000"/>
          <w:lang w:eastAsia="x-none"/>
        </w:rPr>
      </w:pPr>
      <w:bookmarkStart w:id="14" w:name="_2grqrue" w:colFirst="0" w:colLast="0"/>
      <w:bookmarkEnd w:id="14"/>
    </w:p>
    <w:p w14:paraId="497454F6" w14:textId="45CD1899" w:rsidR="00515976" w:rsidRPr="00772826" w:rsidRDefault="0097332C" w:rsidP="00A03B3F">
      <w:pPr>
        <w:pStyle w:val="Heading1"/>
        <w:numPr>
          <w:ilvl w:val="0"/>
          <w:numId w:val="2"/>
        </w:numPr>
        <w:spacing w:before="0" w:after="120"/>
        <w:ind w:left="357" w:hanging="357"/>
        <w:rPr>
          <w:sz w:val="24"/>
          <w:szCs w:val="24"/>
          <w:lang w:val="lv-LV"/>
        </w:rPr>
      </w:pPr>
      <w:bookmarkStart w:id="15" w:name="_Toc465088444"/>
      <w:r w:rsidRPr="00772826">
        <w:rPr>
          <w:sz w:val="24"/>
          <w:szCs w:val="24"/>
          <w:lang w:val="lv-LV"/>
        </w:rPr>
        <w:t>Lēmuma pieņemšana</w:t>
      </w:r>
      <w:r w:rsidR="00C86022" w:rsidRPr="00772826">
        <w:rPr>
          <w:sz w:val="24"/>
          <w:szCs w:val="24"/>
          <w:lang w:val="lv-LV"/>
        </w:rPr>
        <w:t xml:space="preserve"> un</w:t>
      </w:r>
      <w:r w:rsidRPr="00772826">
        <w:rPr>
          <w:sz w:val="24"/>
          <w:szCs w:val="24"/>
          <w:lang w:val="lv-LV"/>
        </w:rPr>
        <w:t xml:space="preserve"> paziņošana</w:t>
      </w:r>
      <w:bookmarkEnd w:id="15"/>
    </w:p>
    <w:p w14:paraId="0EEC31D8" w14:textId="27D7A7AF" w:rsidR="009D684C" w:rsidRPr="00772826" w:rsidRDefault="00DE027F" w:rsidP="003A7F6C">
      <w:pPr>
        <w:pStyle w:val="Heading1"/>
        <w:numPr>
          <w:ilvl w:val="1"/>
          <w:numId w:val="2"/>
        </w:numPr>
        <w:spacing w:before="60"/>
        <w:ind w:left="567" w:hanging="567"/>
        <w:jc w:val="both"/>
        <w:rPr>
          <w:b w:val="0"/>
          <w:sz w:val="24"/>
          <w:szCs w:val="24"/>
          <w:lang w:val="lv-LV"/>
        </w:rPr>
      </w:pPr>
      <w:r w:rsidRPr="00772826">
        <w:rPr>
          <w:b w:val="0"/>
          <w:sz w:val="24"/>
          <w:szCs w:val="24"/>
          <w:lang w:val="lv-LV"/>
        </w:rPr>
        <w:t xml:space="preserve">Pirms lēmuma par </w:t>
      </w:r>
      <w:r w:rsidR="008C142E" w:rsidRPr="00772826">
        <w:rPr>
          <w:b w:val="0"/>
          <w:sz w:val="24"/>
          <w:szCs w:val="24"/>
          <w:lang w:val="lv-LV"/>
        </w:rPr>
        <w:t>līguma</w:t>
      </w:r>
      <w:r w:rsidRPr="00772826">
        <w:rPr>
          <w:b w:val="0"/>
          <w:sz w:val="24"/>
          <w:szCs w:val="24"/>
          <w:lang w:val="lv-LV"/>
        </w:rPr>
        <w:t xml:space="preserve"> slēgšanas tiesību piešķiršanu pieņemšanas attiecībā uz pretendent</w:t>
      </w:r>
      <w:r w:rsidR="008C142E" w:rsidRPr="00772826">
        <w:rPr>
          <w:b w:val="0"/>
          <w:sz w:val="24"/>
          <w:szCs w:val="24"/>
          <w:lang w:val="lv-LV"/>
        </w:rPr>
        <w:t>u</w:t>
      </w:r>
      <w:r w:rsidRPr="00772826">
        <w:rPr>
          <w:b w:val="0"/>
          <w:sz w:val="24"/>
          <w:szCs w:val="24"/>
          <w:lang w:val="lv-LV"/>
        </w:rPr>
        <w:t>, kur</w:t>
      </w:r>
      <w:r w:rsidR="008C142E" w:rsidRPr="00772826">
        <w:rPr>
          <w:b w:val="0"/>
          <w:sz w:val="24"/>
          <w:szCs w:val="24"/>
          <w:lang w:val="lv-LV"/>
        </w:rPr>
        <w:t>a</w:t>
      </w:r>
      <w:r w:rsidRPr="00772826">
        <w:rPr>
          <w:b w:val="0"/>
          <w:sz w:val="24"/>
          <w:szCs w:val="24"/>
          <w:lang w:val="lv-LV"/>
        </w:rPr>
        <w:t xml:space="preserve">m būtu piešķiramas </w:t>
      </w:r>
      <w:r w:rsidR="008C142E" w:rsidRPr="00772826">
        <w:rPr>
          <w:b w:val="0"/>
          <w:sz w:val="24"/>
          <w:szCs w:val="24"/>
          <w:lang w:val="lv-LV"/>
        </w:rPr>
        <w:t>līguma</w:t>
      </w:r>
      <w:r w:rsidRPr="00772826">
        <w:rPr>
          <w:b w:val="0"/>
          <w:sz w:val="24"/>
          <w:szCs w:val="24"/>
          <w:lang w:val="lv-LV"/>
        </w:rPr>
        <w:t xml:space="preserve"> slēgšanas tiesības, iepirkuma komisija veic nolikuma 5.</w:t>
      </w:r>
      <w:r w:rsidR="00C66FB2" w:rsidRPr="00772826">
        <w:rPr>
          <w:b w:val="0"/>
          <w:sz w:val="24"/>
          <w:szCs w:val="24"/>
          <w:lang w:val="lv-LV"/>
        </w:rPr>
        <w:t> </w:t>
      </w:r>
      <w:r w:rsidRPr="00772826">
        <w:rPr>
          <w:b w:val="0"/>
          <w:sz w:val="24"/>
          <w:szCs w:val="24"/>
          <w:lang w:val="lv-LV"/>
        </w:rPr>
        <w:t>punktā minēto izslēgšanas iemeslu pārbaudi</w:t>
      </w:r>
      <w:r w:rsidR="00C86022" w:rsidRPr="00772826">
        <w:rPr>
          <w:b w:val="0"/>
          <w:sz w:val="24"/>
          <w:szCs w:val="24"/>
          <w:lang w:val="lv-LV"/>
        </w:rPr>
        <w:t>.</w:t>
      </w:r>
    </w:p>
    <w:p w14:paraId="522E7627" w14:textId="3329E8BB" w:rsidR="0097332C" w:rsidRPr="006D7179" w:rsidRDefault="00DE027F" w:rsidP="003A7F6C">
      <w:pPr>
        <w:widowControl w:val="0"/>
        <w:numPr>
          <w:ilvl w:val="1"/>
          <w:numId w:val="2"/>
        </w:numPr>
        <w:spacing w:before="60" w:after="60"/>
        <w:ind w:left="567" w:hanging="567"/>
        <w:jc w:val="both"/>
      </w:pPr>
      <w:r w:rsidRPr="000F2F2F">
        <w:t xml:space="preserve">Ja iepirkuma komisija, veicot pārbaudi, konstatē, ka uz pretendentu, kuram būtu piešķiramas </w:t>
      </w:r>
      <w:r w:rsidR="004F7A96" w:rsidRPr="000F2F2F">
        <w:t>līguma</w:t>
      </w:r>
      <w:r w:rsidRPr="000F2F2F">
        <w:t xml:space="preserve"> slēgšanas tiesības, nav attiecināmi nolikuma </w:t>
      </w:r>
      <w:r w:rsidR="007F1D03" w:rsidRPr="000F2F2F">
        <w:t>5</w:t>
      </w:r>
      <w:r w:rsidRPr="000F2F2F">
        <w:t>.</w:t>
      </w:r>
      <w:r w:rsidR="00C66FB2" w:rsidRPr="000F2F2F">
        <w:t> </w:t>
      </w:r>
      <w:r w:rsidRPr="000F2F2F">
        <w:t xml:space="preserve">punktā noteiktie izslēgšanas iemesli, pretendentam tiek piešķirtas </w:t>
      </w:r>
      <w:r w:rsidR="006A37CE" w:rsidRPr="000F2F2F">
        <w:t>līguma</w:t>
      </w:r>
      <w:r w:rsidRPr="000F2F2F">
        <w:t xml:space="preserve"> slēgšanas tiesības. Ja iepirkuma komisija, veicot minēto pārbaudi, konstatē, ka uz pretendentu, kuram būtu piešķiramas </w:t>
      </w:r>
      <w:r w:rsidR="006A37CE" w:rsidRPr="000F2F2F">
        <w:t>līguma</w:t>
      </w:r>
      <w:r w:rsidRPr="000F2F2F">
        <w:t xml:space="preserve"> slēgšanas tiesības, ir attiecināmi nolikuma </w:t>
      </w:r>
      <w:r w:rsidR="00D151C9" w:rsidRPr="000F2F2F">
        <w:t>5</w:t>
      </w:r>
      <w:r w:rsidRPr="000F2F2F">
        <w:t>.</w:t>
      </w:r>
      <w:r w:rsidR="00C66FB2" w:rsidRPr="000F2F2F">
        <w:t> </w:t>
      </w:r>
      <w:r w:rsidRPr="000F2F2F">
        <w:t>punktā noteiktie izslēgšanas iemesli, attiecīgais pretendents tiek izslēgts no turpmākas dalības iepirkum</w:t>
      </w:r>
      <w:r w:rsidR="000F42C6" w:rsidRPr="000F2F2F">
        <w:t>ā</w:t>
      </w:r>
      <w:r w:rsidRPr="000F2F2F">
        <w:t xml:space="preserve">, un par pretendentu, kuram būtu piešķiramas </w:t>
      </w:r>
      <w:r w:rsidR="006A37CE" w:rsidRPr="000F2F2F">
        <w:t>līguma</w:t>
      </w:r>
      <w:r w:rsidRPr="000F2F2F">
        <w:t xml:space="preserve"> slēgšanas tiesības atbilstoši </w:t>
      </w:r>
      <w:r w:rsidRPr="009C59E2">
        <w:t>nolikuma 8.</w:t>
      </w:r>
      <w:r w:rsidR="003A7F6C" w:rsidRPr="009C59E2">
        <w:t>6.</w:t>
      </w:r>
      <w:r w:rsidR="00391E58" w:rsidRPr="009C59E2">
        <w:t>1</w:t>
      </w:r>
      <w:r w:rsidRPr="009C59E2">
        <w:t>.</w:t>
      </w:r>
      <w:r w:rsidR="00C66FB2" w:rsidRPr="009C59E2">
        <w:t> </w:t>
      </w:r>
      <w:r w:rsidRPr="009C59E2">
        <w:t>punktā</w:t>
      </w:r>
      <w:r w:rsidRPr="000F2F2F">
        <w:t xml:space="preserve"> izvirzītajiem piedāvājuma izvēles kritērijiem tiek atzīts pretendents, kura piedāvājums </w:t>
      </w:r>
      <w:r w:rsidRPr="006D7179">
        <w:t>atzīstams par nākamo saimnieciski izdevīgāko</w:t>
      </w:r>
      <w:r w:rsidR="00391E58" w:rsidRPr="006D7179">
        <w:t xml:space="preserve"> un attiecīgi atbilst visām nolikumā noteiktajām prasībām</w:t>
      </w:r>
      <w:r w:rsidR="00515E67" w:rsidRPr="006D7179">
        <w:t xml:space="preserve">. </w:t>
      </w:r>
    </w:p>
    <w:p w14:paraId="5B77A24A" w14:textId="1E3D604D" w:rsidR="0097332C" w:rsidRPr="006D7179" w:rsidRDefault="0097332C" w:rsidP="003A7F6C">
      <w:pPr>
        <w:pStyle w:val="Heading1"/>
        <w:numPr>
          <w:ilvl w:val="1"/>
          <w:numId w:val="2"/>
        </w:numPr>
        <w:spacing w:before="60"/>
        <w:ind w:left="567" w:hanging="567"/>
        <w:jc w:val="both"/>
        <w:rPr>
          <w:b w:val="0"/>
          <w:sz w:val="24"/>
          <w:szCs w:val="24"/>
          <w:lang w:val="lv-LV"/>
        </w:rPr>
      </w:pPr>
      <w:r w:rsidRPr="006D7179">
        <w:rPr>
          <w:b w:val="0"/>
          <w:sz w:val="24"/>
          <w:szCs w:val="24"/>
          <w:lang w:val="lv-LV"/>
        </w:rPr>
        <w:lastRenderedPageBreak/>
        <w:t xml:space="preserve">Par iepirkuma komisijas pieņemto lēmumu visi pretendenti tiek informēti vienlaikus </w:t>
      </w:r>
      <w:r w:rsidR="00D9441F" w:rsidRPr="006D7179">
        <w:rPr>
          <w:b w:val="0"/>
          <w:sz w:val="24"/>
          <w:szCs w:val="24"/>
          <w:lang w:val="lv-LV"/>
        </w:rPr>
        <w:t>trīs</w:t>
      </w:r>
      <w:r w:rsidR="004500D8" w:rsidRPr="006D7179">
        <w:rPr>
          <w:b w:val="0"/>
          <w:sz w:val="24"/>
          <w:szCs w:val="24"/>
          <w:lang w:val="lv-LV"/>
        </w:rPr>
        <w:t> </w:t>
      </w:r>
      <w:r w:rsidRPr="006D7179">
        <w:rPr>
          <w:b w:val="0"/>
          <w:sz w:val="24"/>
          <w:szCs w:val="24"/>
          <w:lang w:val="lv-LV"/>
        </w:rPr>
        <w:t>darbdienu laikā pēc lēmuma pieņemšanas.</w:t>
      </w:r>
    </w:p>
    <w:p w14:paraId="02A105C5" w14:textId="5F1008F6" w:rsidR="0097332C" w:rsidRPr="001822F1" w:rsidRDefault="0097332C" w:rsidP="003A7F6C">
      <w:pPr>
        <w:pStyle w:val="Heading1"/>
        <w:numPr>
          <w:ilvl w:val="1"/>
          <w:numId w:val="2"/>
        </w:numPr>
        <w:spacing w:before="60"/>
        <w:ind w:left="567" w:hanging="567"/>
        <w:jc w:val="both"/>
        <w:rPr>
          <w:b w:val="0"/>
          <w:sz w:val="24"/>
          <w:szCs w:val="24"/>
          <w:lang w:val="lv-LV"/>
        </w:rPr>
      </w:pPr>
      <w:r w:rsidRPr="001822F1">
        <w:rPr>
          <w:b w:val="0"/>
          <w:sz w:val="24"/>
          <w:szCs w:val="24"/>
          <w:lang w:val="lv-LV"/>
        </w:rPr>
        <w:t>Ja iepirkum</w:t>
      </w:r>
      <w:r w:rsidR="000F42C6" w:rsidRPr="001822F1">
        <w:rPr>
          <w:b w:val="0"/>
          <w:sz w:val="24"/>
          <w:szCs w:val="24"/>
          <w:lang w:val="lv-LV"/>
        </w:rPr>
        <w:t>s</w:t>
      </w:r>
      <w:r w:rsidRPr="001822F1">
        <w:rPr>
          <w:b w:val="0"/>
          <w:sz w:val="24"/>
          <w:szCs w:val="24"/>
          <w:lang w:val="lv-LV"/>
        </w:rPr>
        <w:t xml:space="preserve"> ir izbeigt</w:t>
      </w:r>
      <w:r w:rsidR="000F42C6" w:rsidRPr="001822F1">
        <w:rPr>
          <w:b w:val="0"/>
          <w:sz w:val="24"/>
          <w:szCs w:val="24"/>
          <w:lang w:val="lv-LV"/>
        </w:rPr>
        <w:t>s</w:t>
      </w:r>
      <w:r w:rsidRPr="001822F1">
        <w:rPr>
          <w:b w:val="0"/>
          <w:sz w:val="24"/>
          <w:szCs w:val="24"/>
          <w:lang w:val="lv-LV"/>
        </w:rPr>
        <w:t xml:space="preserve"> vai pārtraukt</w:t>
      </w:r>
      <w:r w:rsidR="000F42C6" w:rsidRPr="001822F1">
        <w:rPr>
          <w:b w:val="0"/>
          <w:sz w:val="24"/>
          <w:szCs w:val="24"/>
          <w:lang w:val="lv-LV"/>
        </w:rPr>
        <w:t>s</w:t>
      </w:r>
      <w:r w:rsidRPr="001822F1">
        <w:rPr>
          <w:b w:val="0"/>
          <w:sz w:val="24"/>
          <w:szCs w:val="24"/>
          <w:lang w:val="lv-LV"/>
        </w:rPr>
        <w:t xml:space="preserve">, iepirkuma komisija </w:t>
      </w:r>
      <w:r w:rsidR="00EE6CE7" w:rsidRPr="001822F1">
        <w:rPr>
          <w:b w:val="0"/>
          <w:sz w:val="24"/>
          <w:szCs w:val="24"/>
          <w:lang w:val="lv-LV"/>
        </w:rPr>
        <w:t xml:space="preserve">trīs </w:t>
      </w:r>
      <w:r w:rsidRPr="001822F1">
        <w:rPr>
          <w:b w:val="0"/>
          <w:sz w:val="24"/>
          <w:szCs w:val="24"/>
          <w:lang w:val="lv-LV"/>
        </w:rPr>
        <w:t>darbdienu laikā vienlaikus informē visus pretendentus par visiem iemesliem, kuru dēļ iepirkum</w:t>
      </w:r>
      <w:r w:rsidR="000F42C6" w:rsidRPr="001822F1">
        <w:rPr>
          <w:b w:val="0"/>
          <w:sz w:val="24"/>
          <w:szCs w:val="24"/>
          <w:lang w:val="lv-LV"/>
        </w:rPr>
        <w:t>s</w:t>
      </w:r>
      <w:r w:rsidRPr="001822F1">
        <w:rPr>
          <w:b w:val="0"/>
          <w:sz w:val="24"/>
          <w:szCs w:val="24"/>
          <w:lang w:val="lv-LV"/>
        </w:rPr>
        <w:t xml:space="preserve"> ir izbeigt</w:t>
      </w:r>
      <w:r w:rsidR="000F42C6" w:rsidRPr="001822F1">
        <w:rPr>
          <w:b w:val="0"/>
          <w:sz w:val="24"/>
          <w:szCs w:val="24"/>
          <w:lang w:val="lv-LV"/>
        </w:rPr>
        <w:t>s</w:t>
      </w:r>
      <w:r w:rsidRPr="001822F1">
        <w:rPr>
          <w:b w:val="0"/>
          <w:sz w:val="24"/>
          <w:szCs w:val="24"/>
          <w:lang w:val="lv-LV"/>
        </w:rPr>
        <w:t xml:space="preserve"> vai pārtraukt</w:t>
      </w:r>
      <w:r w:rsidR="000F42C6" w:rsidRPr="001822F1">
        <w:rPr>
          <w:b w:val="0"/>
          <w:sz w:val="24"/>
          <w:szCs w:val="24"/>
          <w:lang w:val="lv-LV"/>
        </w:rPr>
        <w:t>s</w:t>
      </w:r>
      <w:r w:rsidRPr="001822F1">
        <w:rPr>
          <w:b w:val="0"/>
          <w:sz w:val="24"/>
          <w:szCs w:val="24"/>
          <w:lang w:val="lv-LV"/>
        </w:rPr>
        <w:t xml:space="preserve">, un informē par termiņu, kādā </w:t>
      </w:r>
      <w:r w:rsidR="008B4B94" w:rsidRPr="001822F1">
        <w:rPr>
          <w:b w:val="0"/>
          <w:sz w:val="24"/>
          <w:szCs w:val="24"/>
          <w:lang w:val="lv-LV"/>
        </w:rPr>
        <w:t>p</w:t>
      </w:r>
      <w:r w:rsidRPr="001822F1">
        <w:rPr>
          <w:b w:val="0"/>
          <w:sz w:val="24"/>
          <w:szCs w:val="24"/>
          <w:lang w:val="lv-LV"/>
        </w:rPr>
        <w:t xml:space="preserve">retendents, ievērojot </w:t>
      </w:r>
      <w:r w:rsidR="00493A4F" w:rsidRPr="001822F1">
        <w:rPr>
          <w:b w:val="0"/>
          <w:sz w:val="24"/>
          <w:szCs w:val="24"/>
          <w:lang w:val="lv-LV"/>
        </w:rPr>
        <w:t>PIL</w:t>
      </w:r>
      <w:r w:rsidRPr="001822F1">
        <w:rPr>
          <w:b w:val="0"/>
          <w:sz w:val="24"/>
          <w:szCs w:val="24"/>
          <w:lang w:val="lv-LV"/>
        </w:rPr>
        <w:t xml:space="preserve"> 68.</w:t>
      </w:r>
      <w:r w:rsidR="00C66FB2" w:rsidRPr="001822F1">
        <w:rPr>
          <w:b w:val="0"/>
          <w:sz w:val="24"/>
          <w:szCs w:val="24"/>
          <w:lang w:val="lv-LV"/>
        </w:rPr>
        <w:t> </w:t>
      </w:r>
      <w:r w:rsidRPr="001822F1">
        <w:rPr>
          <w:b w:val="0"/>
          <w:sz w:val="24"/>
          <w:szCs w:val="24"/>
          <w:lang w:val="lv-LV"/>
        </w:rPr>
        <w:t>panta otrās daļas 1. vai 2.</w:t>
      </w:r>
      <w:r w:rsidR="00C66FB2" w:rsidRPr="001822F1">
        <w:rPr>
          <w:b w:val="0"/>
          <w:sz w:val="24"/>
          <w:szCs w:val="24"/>
          <w:lang w:val="lv-LV"/>
        </w:rPr>
        <w:t> </w:t>
      </w:r>
      <w:r w:rsidRPr="001822F1">
        <w:rPr>
          <w:b w:val="0"/>
          <w:sz w:val="24"/>
          <w:szCs w:val="24"/>
          <w:lang w:val="lv-LV"/>
        </w:rPr>
        <w:t>punktā noteikto termiņu, var iesniegt Iepirkumu uzraudzības birojam iesniegumu par iepirkuma pārkāpumiem.</w:t>
      </w:r>
    </w:p>
    <w:p w14:paraId="2A2FE2E8" w14:textId="77777777" w:rsidR="00B8608A" w:rsidRPr="001822F1" w:rsidRDefault="00B8608A" w:rsidP="00B8608A">
      <w:pPr>
        <w:rPr>
          <w:lang w:eastAsia="x-none"/>
        </w:rPr>
      </w:pPr>
    </w:p>
    <w:p w14:paraId="7BC5566C" w14:textId="7C3DF7F4" w:rsidR="00580BDD" w:rsidRPr="001822F1" w:rsidRDefault="006A37CE" w:rsidP="00A03B3F">
      <w:pPr>
        <w:pStyle w:val="Heading1"/>
        <w:numPr>
          <w:ilvl w:val="0"/>
          <w:numId w:val="2"/>
        </w:numPr>
        <w:spacing w:before="0" w:after="120"/>
        <w:ind w:left="357" w:hanging="357"/>
        <w:rPr>
          <w:sz w:val="24"/>
          <w:szCs w:val="24"/>
          <w:lang w:val="lv-LV"/>
        </w:rPr>
      </w:pPr>
      <w:r w:rsidRPr="001822F1">
        <w:rPr>
          <w:sz w:val="24"/>
          <w:szCs w:val="24"/>
          <w:lang w:val="lv-LV"/>
        </w:rPr>
        <w:t>Iepirkuma līgums</w:t>
      </w:r>
    </w:p>
    <w:p w14:paraId="0DF47AFE" w14:textId="40E5A794" w:rsidR="006A37CE" w:rsidRPr="009C59E2" w:rsidRDefault="006A37CE" w:rsidP="00025E9C">
      <w:pPr>
        <w:pStyle w:val="Heading1"/>
        <w:numPr>
          <w:ilvl w:val="1"/>
          <w:numId w:val="2"/>
        </w:numPr>
        <w:spacing w:before="60"/>
        <w:ind w:left="567" w:hanging="567"/>
        <w:jc w:val="both"/>
        <w:rPr>
          <w:b w:val="0"/>
          <w:bCs w:val="0"/>
          <w:sz w:val="24"/>
          <w:szCs w:val="24"/>
          <w:lang w:val="lv-LV"/>
        </w:rPr>
      </w:pPr>
      <w:r w:rsidRPr="001822F1">
        <w:rPr>
          <w:b w:val="0"/>
          <w:bCs w:val="0"/>
          <w:sz w:val="24"/>
          <w:szCs w:val="24"/>
          <w:lang w:val="lv-LV"/>
        </w:rPr>
        <w:t xml:space="preserve">Pasūtītājs slēgs ar izraudzīto </w:t>
      </w:r>
      <w:r w:rsidRPr="009C59E2">
        <w:rPr>
          <w:b w:val="0"/>
          <w:bCs w:val="0"/>
          <w:sz w:val="24"/>
          <w:szCs w:val="24"/>
          <w:lang w:val="lv-LV"/>
        </w:rPr>
        <w:t>pretendentu iepirkuma līgumu, pamatojoties uz pretendenta piedāvājumu un saskaņā ar nolikuma noteikumiem un Līguma projektu (</w:t>
      </w:r>
      <w:r w:rsidR="00F90B0A" w:rsidRPr="009C59E2">
        <w:rPr>
          <w:b w:val="0"/>
          <w:bCs w:val="0"/>
          <w:sz w:val="24"/>
          <w:szCs w:val="24"/>
          <w:lang w:val="lv-LV"/>
        </w:rPr>
        <w:t>6</w:t>
      </w:r>
      <w:r w:rsidRPr="009C59E2">
        <w:rPr>
          <w:b w:val="0"/>
          <w:bCs w:val="0"/>
          <w:sz w:val="24"/>
          <w:szCs w:val="24"/>
          <w:lang w:val="lv-LV"/>
        </w:rPr>
        <w:t xml:space="preserve">. pielikums). </w:t>
      </w:r>
    </w:p>
    <w:p w14:paraId="05F1B3E9" w14:textId="52660069" w:rsidR="006A37CE" w:rsidRPr="00D55DBB" w:rsidRDefault="006A37CE" w:rsidP="00025E9C">
      <w:pPr>
        <w:pStyle w:val="Heading1"/>
        <w:numPr>
          <w:ilvl w:val="1"/>
          <w:numId w:val="2"/>
        </w:numPr>
        <w:spacing w:before="60"/>
        <w:ind w:left="567" w:hanging="567"/>
        <w:jc w:val="both"/>
        <w:rPr>
          <w:b w:val="0"/>
          <w:bCs w:val="0"/>
          <w:sz w:val="24"/>
          <w:szCs w:val="24"/>
          <w:lang w:val="lv-LV"/>
        </w:rPr>
      </w:pPr>
      <w:r w:rsidRPr="009C59E2">
        <w:rPr>
          <w:b w:val="0"/>
          <w:bCs w:val="0"/>
          <w:sz w:val="24"/>
          <w:szCs w:val="24"/>
          <w:lang w:val="lv-LV"/>
        </w:rPr>
        <w:t xml:space="preserve">Ja pretendents, kuram piešķirtas līguma slēgšanas tiesības, atsakās slēgt līgumu ar Pasūtītāju, iepirkuma komisija ir tiesīga pieņemt lēmumu līguma slēgšanas tiesības piešķirt nākamajam atbilstošajam pretendentam, kurš piedāvājis saimnieciski visizdevīgāko piedāvājumu un ir atbilstošs nolikumā noteiktajām prasībām, vienlaikus ievērojot nolikuma 8.1.5. punktā noteikto. Ja </w:t>
      </w:r>
      <w:r w:rsidRPr="00A22705">
        <w:rPr>
          <w:b w:val="0"/>
          <w:bCs w:val="0"/>
          <w:sz w:val="24"/>
          <w:szCs w:val="24"/>
          <w:lang w:val="lv-LV"/>
        </w:rPr>
        <w:t>pieņemts lēmums līguma slēgšanas tiesības piešķirt nākamajam atbilstošajam pretendentam, kurš piedāvājis saimnieciski visizdevīgāko piedāvājumu un ir atbilstošs nolikumā noteiktajām prasībām, bet tas atsakās slēgt līgumu, tiek pieņemts lēmums pārtraukt iepirkum</w:t>
      </w:r>
      <w:r w:rsidR="000F42C6" w:rsidRPr="00A22705">
        <w:rPr>
          <w:b w:val="0"/>
          <w:bCs w:val="0"/>
          <w:sz w:val="24"/>
          <w:szCs w:val="24"/>
          <w:lang w:val="lv-LV"/>
        </w:rPr>
        <w:t>u</w:t>
      </w:r>
      <w:r w:rsidRPr="00A22705">
        <w:rPr>
          <w:b w:val="0"/>
          <w:bCs w:val="0"/>
          <w:sz w:val="24"/>
          <w:szCs w:val="24"/>
          <w:lang w:val="lv-LV"/>
        </w:rPr>
        <w:t xml:space="preserve">, neizvēloties nevienu </w:t>
      </w:r>
      <w:r w:rsidRPr="00D55DBB">
        <w:rPr>
          <w:b w:val="0"/>
          <w:bCs w:val="0"/>
          <w:sz w:val="24"/>
          <w:szCs w:val="24"/>
          <w:lang w:val="lv-LV"/>
        </w:rPr>
        <w:t xml:space="preserve">piedāvājumu. </w:t>
      </w:r>
    </w:p>
    <w:p w14:paraId="334356B0" w14:textId="0BFBF386" w:rsidR="00665143" w:rsidRPr="00D55DBB" w:rsidRDefault="00665143" w:rsidP="00665143">
      <w:pPr>
        <w:pStyle w:val="ListParagraph"/>
        <w:numPr>
          <w:ilvl w:val="1"/>
          <w:numId w:val="2"/>
        </w:numPr>
        <w:spacing w:before="60" w:after="120"/>
        <w:ind w:left="567" w:hanging="567"/>
        <w:jc w:val="both"/>
        <w:rPr>
          <w:rFonts w:ascii="Times New Roman" w:eastAsia="Times New Roman" w:hAnsi="Times New Roman"/>
          <w:sz w:val="24"/>
          <w:szCs w:val="24"/>
        </w:rPr>
      </w:pPr>
      <w:r w:rsidRPr="00D55DBB">
        <w:rPr>
          <w:rFonts w:ascii="Times New Roman" w:eastAsia="Times New Roman" w:hAnsi="Times New Roman"/>
          <w:sz w:val="24"/>
          <w:szCs w:val="24"/>
        </w:rPr>
        <w:t xml:space="preserve">Pasūtītās ar iepirkumā izraudzīto pretendentu </w:t>
      </w:r>
      <w:r w:rsidR="002F1CD0" w:rsidRPr="00D55DBB">
        <w:rPr>
          <w:rFonts w:ascii="Times New Roman" w:eastAsia="Times New Roman" w:hAnsi="Times New Roman"/>
          <w:sz w:val="24"/>
          <w:szCs w:val="24"/>
        </w:rPr>
        <w:t>līgumu</w:t>
      </w:r>
      <w:r w:rsidRPr="00D55DBB">
        <w:rPr>
          <w:rFonts w:ascii="Times New Roman" w:eastAsia="Times New Roman" w:hAnsi="Times New Roman"/>
          <w:sz w:val="24"/>
          <w:szCs w:val="24"/>
        </w:rPr>
        <w:t xml:space="preserve"> slēdz, ievērojot PIL 60. panta nosacījumus. </w:t>
      </w:r>
    </w:p>
    <w:p w14:paraId="3D499772" w14:textId="31378EAA" w:rsidR="006A37CE" w:rsidRPr="00D55DBB" w:rsidRDefault="006A37CE" w:rsidP="00665143">
      <w:pPr>
        <w:pStyle w:val="ListParagraph"/>
        <w:numPr>
          <w:ilvl w:val="1"/>
          <w:numId w:val="2"/>
        </w:numPr>
        <w:spacing w:before="60" w:after="120"/>
        <w:ind w:left="567" w:hanging="567"/>
        <w:jc w:val="both"/>
        <w:rPr>
          <w:rFonts w:ascii="Times New Roman" w:eastAsia="Times New Roman" w:hAnsi="Times New Roman"/>
          <w:sz w:val="24"/>
          <w:szCs w:val="24"/>
        </w:rPr>
      </w:pPr>
      <w:r w:rsidRPr="00D55DBB">
        <w:rPr>
          <w:rFonts w:ascii="Times New Roman" w:eastAsia="Times New Roman" w:hAnsi="Times New Roman"/>
          <w:sz w:val="24"/>
          <w:szCs w:val="24"/>
        </w:rPr>
        <w:t>Grozījumus iepirkuma līgumā izdara, ievērojot PIL 61. panta noteikumus.</w:t>
      </w:r>
    </w:p>
    <w:p w14:paraId="6C84801B" w14:textId="77777777" w:rsidR="007443ED" w:rsidRPr="00D674D1" w:rsidRDefault="007443ED" w:rsidP="007443ED">
      <w:pPr>
        <w:widowControl w:val="0"/>
        <w:spacing w:before="60" w:after="60"/>
        <w:ind w:left="567"/>
        <w:jc w:val="both"/>
        <w:rPr>
          <w:color w:val="FF0000"/>
        </w:rPr>
      </w:pPr>
    </w:p>
    <w:p w14:paraId="32336F8A" w14:textId="77777777" w:rsidR="0097332C" w:rsidRPr="00C54110" w:rsidRDefault="0097332C" w:rsidP="00A03B3F">
      <w:pPr>
        <w:pStyle w:val="Heading1"/>
        <w:numPr>
          <w:ilvl w:val="0"/>
          <w:numId w:val="2"/>
        </w:numPr>
        <w:spacing w:before="0" w:after="120"/>
        <w:ind w:left="357" w:hanging="357"/>
        <w:rPr>
          <w:sz w:val="24"/>
          <w:szCs w:val="24"/>
          <w:lang w:val="lv-LV"/>
        </w:rPr>
      </w:pPr>
      <w:r w:rsidRPr="00C54110">
        <w:rPr>
          <w:sz w:val="24"/>
          <w:szCs w:val="24"/>
          <w:lang w:val="lv-LV"/>
        </w:rPr>
        <w:t>Iepirkuma komisijas tiesības un pienākumi</w:t>
      </w:r>
    </w:p>
    <w:p w14:paraId="7A4AD1FA" w14:textId="77777777" w:rsidR="0097332C" w:rsidRPr="00C54110" w:rsidRDefault="0097332C" w:rsidP="000C7518">
      <w:pPr>
        <w:pStyle w:val="Heading1"/>
        <w:numPr>
          <w:ilvl w:val="1"/>
          <w:numId w:val="2"/>
        </w:numPr>
        <w:spacing w:before="60"/>
        <w:ind w:left="567" w:hanging="567"/>
        <w:jc w:val="both"/>
        <w:rPr>
          <w:sz w:val="24"/>
          <w:szCs w:val="24"/>
          <w:lang w:val="lv-LV"/>
        </w:rPr>
      </w:pPr>
      <w:r w:rsidRPr="00C54110">
        <w:rPr>
          <w:sz w:val="24"/>
          <w:szCs w:val="24"/>
          <w:lang w:val="lv-LV"/>
        </w:rPr>
        <w:t>Iepirkuma komisijas tiesības:</w:t>
      </w:r>
    </w:p>
    <w:p w14:paraId="7B007E58" w14:textId="77777777" w:rsidR="005C471F" w:rsidRPr="00C54110" w:rsidRDefault="005C471F" w:rsidP="005C471F">
      <w:pPr>
        <w:pStyle w:val="Heading1"/>
        <w:keepNext w:val="0"/>
        <w:numPr>
          <w:ilvl w:val="2"/>
          <w:numId w:val="5"/>
        </w:numPr>
        <w:spacing w:before="0" w:after="0"/>
        <w:ind w:left="1418" w:hanging="851"/>
        <w:jc w:val="both"/>
        <w:rPr>
          <w:b w:val="0"/>
          <w:sz w:val="24"/>
          <w:szCs w:val="24"/>
          <w:lang w:val="lv-LV"/>
        </w:rPr>
      </w:pPr>
      <w:r w:rsidRPr="00C54110">
        <w:rPr>
          <w:b w:val="0"/>
          <w:sz w:val="24"/>
          <w:szCs w:val="24"/>
          <w:lang w:val="lv-LV"/>
        </w:rPr>
        <w:t>rīkoties atbilstoši šī iepirkuma nolikumā noteiktajām iepirkuma komisijas tiesībām un veikt citas darbības saskaņā ar PIL un citos normatīvajos aktos noteikto;</w:t>
      </w:r>
    </w:p>
    <w:p w14:paraId="5CFBF1AD" w14:textId="77777777" w:rsidR="005C471F" w:rsidRPr="00C54110" w:rsidRDefault="005C471F" w:rsidP="005C471F">
      <w:pPr>
        <w:pStyle w:val="Heading1"/>
        <w:keepNext w:val="0"/>
        <w:numPr>
          <w:ilvl w:val="2"/>
          <w:numId w:val="5"/>
        </w:numPr>
        <w:spacing w:before="0" w:after="0"/>
        <w:ind w:left="1418" w:hanging="851"/>
        <w:jc w:val="both"/>
        <w:rPr>
          <w:b w:val="0"/>
          <w:sz w:val="24"/>
          <w:szCs w:val="24"/>
          <w:lang w:val="lv-LV"/>
        </w:rPr>
      </w:pPr>
      <w:r w:rsidRPr="00C54110">
        <w:rPr>
          <w:b w:val="0"/>
          <w:sz w:val="24"/>
          <w:szCs w:val="24"/>
          <w:lang w:val="lv-LV"/>
        </w:rPr>
        <w:t>noraidīt visus piedāvājumus, kas neatbilst iepirkuma nolikuma prasībām;</w:t>
      </w:r>
    </w:p>
    <w:p w14:paraId="48734F7E" w14:textId="77777777" w:rsidR="005C471F" w:rsidRPr="00C54110" w:rsidRDefault="005C471F" w:rsidP="005C471F">
      <w:pPr>
        <w:pStyle w:val="Heading1"/>
        <w:keepNext w:val="0"/>
        <w:numPr>
          <w:ilvl w:val="2"/>
          <w:numId w:val="5"/>
        </w:numPr>
        <w:spacing w:before="0" w:after="0"/>
        <w:ind w:left="1418" w:hanging="851"/>
        <w:jc w:val="both"/>
        <w:rPr>
          <w:b w:val="0"/>
          <w:sz w:val="24"/>
          <w:szCs w:val="24"/>
          <w:lang w:val="lv-LV"/>
        </w:rPr>
      </w:pPr>
      <w:r w:rsidRPr="00C54110">
        <w:rPr>
          <w:b w:val="0"/>
          <w:sz w:val="24"/>
          <w:szCs w:val="24"/>
          <w:lang w:val="lv-LV"/>
        </w:rPr>
        <w:t>pieaicināt ekspertus vai speciālistus ar padomdevēja tiesībām piedāvājumu noformējuma pārbaudē, pretendentu atlasē, piedāvājumu atbilstības pārbaudē un vērtēšanā;</w:t>
      </w:r>
    </w:p>
    <w:p w14:paraId="0ABD5FDB" w14:textId="77777777" w:rsidR="005C471F" w:rsidRPr="00C54110" w:rsidRDefault="005C471F" w:rsidP="005C471F">
      <w:pPr>
        <w:pStyle w:val="Heading1"/>
        <w:keepNext w:val="0"/>
        <w:numPr>
          <w:ilvl w:val="2"/>
          <w:numId w:val="5"/>
        </w:numPr>
        <w:spacing w:before="0" w:after="0"/>
        <w:ind w:left="1418" w:hanging="851"/>
        <w:jc w:val="both"/>
        <w:rPr>
          <w:b w:val="0"/>
          <w:sz w:val="24"/>
          <w:szCs w:val="24"/>
          <w:lang w:val="lv-LV"/>
        </w:rPr>
      </w:pPr>
      <w:r w:rsidRPr="00C54110">
        <w:rPr>
          <w:b w:val="0"/>
          <w:sz w:val="24"/>
          <w:szCs w:val="24"/>
          <w:lang w:val="lv-LV"/>
        </w:rPr>
        <w:t>pārbaudīt nepieciešamo informāciju kompetentā institūcijā, publiski pieejamās datubāzēs vai citos publiski pieejamos avotos, ja tas nepieciešams piedāvājumu atbilstības pārbaudei, pretendentu atlasei, piedāvājumu vērtēšanai un salīdzināšanai;</w:t>
      </w:r>
    </w:p>
    <w:p w14:paraId="1E130830" w14:textId="77777777" w:rsidR="005C471F" w:rsidRPr="00C54110" w:rsidRDefault="005C471F" w:rsidP="005C471F">
      <w:pPr>
        <w:pStyle w:val="Heading1"/>
        <w:keepNext w:val="0"/>
        <w:numPr>
          <w:ilvl w:val="2"/>
          <w:numId w:val="5"/>
        </w:numPr>
        <w:spacing w:before="0" w:after="0"/>
        <w:ind w:left="1418" w:hanging="851"/>
        <w:jc w:val="both"/>
        <w:rPr>
          <w:b w:val="0"/>
          <w:kern w:val="0"/>
          <w:sz w:val="24"/>
          <w:szCs w:val="24"/>
        </w:rPr>
      </w:pPr>
      <w:r w:rsidRPr="00C54110">
        <w:rPr>
          <w:b w:val="0"/>
          <w:kern w:val="0"/>
          <w:sz w:val="24"/>
          <w:szCs w:val="24"/>
          <w:lang w:val="lv-LV"/>
        </w:rPr>
        <w:t>neizvēlēties nevienu no piedāvājumiem, ja tie pārsniedz Pasūtītāja finanšu iespējas.</w:t>
      </w:r>
    </w:p>
    <w:p w14:paraId="4A737F9F" w14:textId="77777777" w:rsidR="0097332C" w:rsidRPr="00BC0A21" w:rsidRDefault="0097332C" w:rsidP="000C7518">
      <w:pPr>
        <w:pStyle w:val="Heading1"/>
        <w:keepNext w:val="0"/>
        <w:numPr>
          <w:ilvl w:val="1"/>
          <w:numId w:val="5"/>
        </w:numPr>
        <w:spacing w:before="60"/>
        <w:ind w:left="567" w:hanging="567"/>
        <w:jc w:val="both"/>
        <w:rPr>
          <w:bCs w:val="0"/>
          <w:sz w:val="24"/>
          <w:lang w:val="lv-LV"/>
        </w:rPr>
      </w:pPr>
      <w:r w:rsidRPr="00BC0A21">
        <w:rPr>
          <w:bCs w:val="0"/>
          <w:sz w:val="24"/>
          <w:lang w:val="lv-LV"/>
        </w:rPr>
        <w:t>Iepirkuma komisijas pienākumi:</w:t>
      </w:r>
    </w:p>
    <w:p w14:paraId="18119AFA" w14:textId="77777777" w:rsidR="005C471F" w:rsidRPr="00BC0A21" w:rsidRDefault="005C471F" w:rsidP="005C471F">
      <w:pPr>
        <w:pStyle w:val="ListParagraph"/>
        <w:numPr>
          <w:ilvl w:val="2"/>
          <w:numId w:val="5"/>
        </w:numPr>
        <w:ind w:left="1418" w:hanging="851"/>
        <w:jc w:val="both"/>
        <w:rPr>
          <w:rFonts w:ascii="Times New Roman" w:eastAsia="Times New Roman" w:hAnsi="Times New Roman"/>
          <w:bCs/>
          <w:kern w:val="32"/>
          <w:sz w:val="24"/>
          <w:szCs w:val="24"/>
          <w:lang w:eastAsia="x-none"/>
        </w:rPr>
      </w:pPr>
      <w:r w:rsidRPr="00BC0A21">
        <w:rPr>
          <w:rFonts w:ascii="Times New Roman" w:eastAsia="Times New Roman" w:hAnsi="Times New Roman"/>
          <w:bCs/>
          <w:kern w:val="32"/>
          <w:sz w:val="24"/>
          <w:szCs w:val="24"/>
          <w:lang w:eastAsia="x-none"/>
        </w:rPr>
        <w:t>rīkoties atbilstoši šī iepirkuma nolikumā noteiktajiem iepirkuma komisijas pienākumiem un veikt citas darbības saskaņā ar PIL un citos normatīvajos aktos noteikto;</w:t>
      </w:r>
    </w:p>
    <w:p w14:paraId="76733924" w14:textId="20A31BF7" w:rsidR="005C471F" w:rsidRPr="00BC0A21" w:rsidRDefault="005C471F" w:rsidP="005C471F">
      <w:pPr>
        <w:pStyle w:val="Heading1"/>
        <w:keepNext w:val="0"/>
        <w:numPr>
          <w:ilvl w:val="2"/>
          <w:numId w:val="5"/>
        </w:numPr>
        <w:spacing w:before="0" w:after="0"/>
        <w:ind w:left="1418" w:hanging="851"/>
        <w:jc w:val="both"/>
        <w:rPr>
          <w:b w:val="0"/>
          <w:sz w:val="24"/>
          <w:szCs w:val="24"/>
          <w:lang w:val="lv-LV"/>
        </w:rPr>
      </w:pPr>
      <w:r w:rsidRPr="00BC0A21">
        <w:rPr>
          <w:b w:val="0"/>
          <w:sz w:val="24"/>
          <w:szCs w:val="24"/>
          <w:lang w:val="lv-LV"/>
        </w:rPr>
        <w:t>nodrošināt iepirkuma norisi un dokumentēšanu;</w:t>
      </w:r>
    </w:p>
    <w:p w14:paraId="317A23BD" w14:textId="1687F064" w:rsidR="0097332C" w:rsidRPr="00BC0A21" w:rsidRDefault="005C471F" w:rsidP="003F386A">
      <w:pPr>
        <w:pStyle w:val="Heading1"/>
        <w:keepNext w:val="0"/>
        <w:numPr>
          <w:ilvl w:val="2"/>
          <w:numId w:val="5"/>
        </w:numPr>
        <w:spacing w:before="0" w:after="0"/>
        <w:ind w:left="1418" w:hanging="851"/>
        <w:jc w:val="both"/>
        <w:rPr>
          <w:b w:val="0"/>
          <w:sz w:val="24"/>
          <w:szCs w:val="24"/>
          <w:lang w:val="lv-LV"/>
        </w:rPr>
      </w:pPr>
      <w:r w:rsidRPr="00BC0A21">
        <w:rPr>
          <w:b w:val="0"/>
          <w:sz w:val="24"/>
          <w:szCs w:val="24"/>
          <w:lang w:val="lv-LV"/>
        </w:rPr>
        <w:t>nodrošināt pretendentu brīvu konkurenci, kā arī vienlīdzīgu un taisnīgu attieksmi pret tiem.</w:t>
      </w:r>
    </w:p>
    <w:p w14:paraId="781DF23C" w14:textId="77777777" w:rsidR="00DA7781" w:rsidRPr="00883028" w:rsidRDefault="00DA7781" w:rsidP="00DA7781">
      <w:pPr>
        <w:rPr>
          <w:lang w:eastAsia="x-none"/>
        </w:rPr>
      </w:pPr>
    </w:p>
    <w:p w14:paraId="35B9DFE7" w14:textId="77777777" w:rsidR="003068C1" w:rsidRPr="00883028" w:rsidRDefault="002329AE" w:rsidP="00A03B3F">
      <w:pPr>
        <w:pStyle w:val="Heading1"/>
        <w:numPr>
          <w:ilvl w:val="0"/>
          <w:numId w:val="2"/>
        </w:numPr>
        <w:spacing w:before="0" w:after="120"/>
        <w:ind w:left="357" w:hanging="357"/>
        <w:rPr>
          <w:sz w:val="24"/>
          <w:szCs w:val="24"/>
          <w:lang w:val="lv-LV"/>
        </w:rPr>
      </w:pPr>
      <w:r w:rsidRPr="00883028">
        <w:rPr>
          <w:sz w:val="24"/>
          <w:szCs w:val="24"/>
          <w:lang w:val="lv-LV"/>
        </w:rPr>
        <w:lastRenderedPageBreak/>
        <w:t>Pretendenta tiesības un pienākumi</w:t>
      </w:r>
    </w:p>
    <w:p w14:paraId="36CF7D61" w14:textId="3B303A1A" w:rsidR="003068C1" w:rsidRPr="00883028" w:rsidRDefault="00186482" w:rsidP="00F57452">
      <w:pPr>
        <w:pStyle w:val="Heading1"/>
        <w:keepNext w:val="0"/>
        <w:numPr>
          <w:ilvl w:val="1"/>
          <w:numId w:val="2"/>
        </w:numPr>
        <w:spacing w:before="60"/>
        <w:ind w:left="567" w:hanging="567"/>
        <w:jc w:val="both"/>
        <w:rPr>
          <w:sz w:val="24"/>
          <w:szCs w:val="24"/>
          <w:lang w:val="lv-LV"/>
        </w:rPr>
      </w:pPr>
      <w:r w:rsidRPr="00883028">
        <w:rPr>
          <w:sz w:val="24"/>
          <w:lang w:val="lv-LV"/>
        </w:rPr>
        <w:t>Pretendentam ir tiesības</w:t>
      </w:r>
      <w:r w:rsidRPr="00883028">
        <w:rPr>
          <w:b w:val="0"/>
          <w:bCs w:val="0"/>
          <w:sz w:val="24"/>
          <w:lang w:val="lv-LV"/>
        </w:rPr>
        <w:t xml:space="preserve"> rīkoties atbilstoši </w:t>
      </w:r>
      <w:r w:rsidR="00896939" w:rsidRPr="00883028">
        <w:rPr>
          <w:b w:val="0"/>
          <w:bCs w:val="0"/>
          <w:sz w:val="24"/>
          <w:lang w:val="lv-LV"/>
        </w:rPr>
        <w:t xml:space="preserve">šī iepirkuma </w:t>
      </w:r>
      <w:r w:rsidRPr="00883028">
        <w:rPr>
          <w:b w:val="0"/>
          <w:bCs w:val="0"/>
          <w:sz w:val="24"/>
          <w:lang w:val="lv-LV"/>
        </w:rPr>
        <w:t>nolikumā un PIL noteiktajām tiesībām.</w:t>
      </w:r>
    </w:p>
    <w:p w14:paraId="7E110AE6" w14:textId="77777777" w:rsidR="0097332C" w:rsidRPr="00883028" w:rsidRDefault="0097332C" w:rsidP="00F57452">
      <w:pPr>
        <w:pStyle w:val="Heading1"/>
        <w:keepNext w:val="0"/>
        <w:numPr>
          <w:ilvl w:val="1"/>
          <w:numId w:val="2"/>
        </w:numPr>
        <w:spacing w:before="60"/>
        <w:ind w:left="567" w:hanging="567"/>
        <w:jc w:val="both"/>
        <w:rPr>
          <w:bCs w:val="0"/>
          <w:sz w:val="24"/>
          <w:lang w:val="lv-LV"/>
        </w:rPr>
      </w:pPr>
      <w:r w:rsidRPr="00883028">
        <w:rPr>
          <w:bCs w:val="0"/>
          <w:sz w:val="24"/>
          <w:lang w:val="lv-LV"/>
        </w:rPr>
        <w:t>Pretendenta pienākumi:</w:t>
      </w:r>
    </w:p>
    <w:p w14:paraId="6EDC0260" w14:textId="452BAE48" w:rsidR="0097332C" w:rsidRPr="00883028" w:rsidRDefault="0097332C" w:rsidP="00F57452">
      <w:pPr>
        <w:pStyle w:val="Heading1"/>
        <w:keepNext w:val="0"/>
        <w:numPr>
          <w:ilvl w:val="2"/>
          <w:numId w:val="2"/>
        </w:numPr>
        <w:spacing w:before="60"/>
        <w:ind w:left="1418" w:hanging="851"/>
        <w:jc w:val="both"/>
        <w:rPr>
          <w:b w:val="0"/>
          <w:sz w:val="24"/>
          <w:szCs w:val="24"/>
          <w:lang w:val="lv-LV"/>
        </w:rPr>
      </w:pPr>
      <w:r w:rsidRPr="00883028">
        <w:rPr>
          <w:b w:val="0"/>
          <w:sz w:val="24"/>
          <w:szCs w:val="24"/>
          <w:lang w:val="lv-LV"/>
        </w:rPr>
        <w:t>sagatavot piedāvājumu atbilstoši nolikuma prasībām;</w:t>
      </w:r>
    </w:p>
    <w:p w14:paraId="09542194" w14:textId="77777777" w:rsidR="0097332C" w:rsidRPr="00883028" w:rsidRDefault="0097332C" w:rsidP="00F57452">
      <w:pPr>
        <w:pStyle w:val="Heading1"/>
        <w:keepNext w:val="0"/>
        <w:numPr>
          <w:ilvl w:val="2"/>
          <w:numId w:val="2"/>
        </w:numPr>
        <w:spacing w:before="60"/>
        <w:ind w:left="1418" w:hanging="851"/>
        <w:jc w:val="both"/>
        <w:rPr>
          <w:b w:val="0"/>
          <w:sz w:val="24"/>
          <w:szCs w:val="24"/>
          <w:lang w:val="lv-LV"/>
        </w:rPr>
      </w:pPr>
      <w:r w:rsidRPr="00883028">
        <w:rPr>
          <w:b w:val="0"/>
          <w:sz w:val="24"/>
          <w:szCs w:val="24"/>
          <w:lang w:val="lv-LV"/>
        </w:rPr>
        <w:t>sniegt patiesu informāciju par savu kvalifikāciju un piedāvājumu;</w:t>
      </w:r>
    </w:p>
    <w:p w14:paraId="7B98D240" w14:textId="68540732" w:rsidR="0097332C" w:rsidRPr="00883028" w:rsidRDefault="0097332C" w:rsidP="00F57452">
      <w:pPr>
        <w:pStyle w:val="Heading1"/>
        <w:keepNext w:val="0"/>
        <w:numPr>
          <w:ilvl w:val="2"/>
          <w:numId w:val="2"/>
        </w:numPr>
        <w:spacing w:before="60"/>
        <w:ind w:left="1418" w:hanging="851"/>
        <w:jc w:val="both"/>
        <w:rPr>
          <w:b w:val="0"/>
          <w:sz w:val="24"/>
          <w:szCs w:val="24"/>
          <w:lang w:val="lv-LV"/>
        </w:rPr>
      </w:pPr>
      <w:r w:rsidRPr="00883028">
        <w:rPr>
          <w:b w:val="0"/>
          <w:sz w:val="24"/>
          <w:szCs w:val="24"/>
          <w:lang w:val="lv-LV"/>
        </w:rPr>
        <w:t>sniegt rakstveida atbildes uz iepirkumu komisijas pieprasījumu, kas nepieciešama pretendentu atlasei, piedāvājumu atbilstības pārbaudei</w:t>
      </w:r>
      <w:r w:rsidR="00F57452" w:rsidRPr="00883028">
        <w:rPr>
          <w:b w:val="0"/>
          <w:sz w:val="24"/>
          <w:szCs w:val="24"/>
          <w:lang w:val="lv-LV"/>
        </w:rPr>
        <w:t xml:space="preserve"> </w:t>
      </w:r>
      <w:r w:rsidRPr="00883028">
        <w:rPr>
          <w:b w:val="0"/>
          <w:sz w:val="24"/>
          <w:szCs w:val="24"/>
          <w:lang w:val="lv-LV"/>
        </w:rPr>
        <w:t>un vērtēšanai;</w:t>
      </w:r>
    </w:p>
    <w:p w14:paraId="30C6D6E4" w14:textId="37C8BD40" w:rsidR="0097332C" w:rsidRPr="00883028" w:rsidRDefault="0097332C" w:rsidP="00F57452">
      <w:pPr>
        <w:pStyle w:val="Heading1"/>
        <w:keepNext w:val="0"/>
        <w:numPr>
          <w:ilvl w:val="2"/>
          <w:numId w:val="2"/>
        </w:numPr>
        <w:spacing w:before="60"/>
        <w:ind w:left="1418" w:hanging="851"/>
        <w:jc w:val="both"/>
        <w:rPr>
          <w:b w:val="0"/>
          <w:sz w:val="24"/>
          <w:szCs w:val="24"/>
          <w:lang w:val="lv-LV"/>
        </w:rPr>
      </w:pPr>
      <w:r w:rsidRPr="00883028">
        <w:rPr>
          <w:b w:val="0"/>
          <w:sz w:val="24"/>
          <w:szCs w:val="24"/>
          <w:lang w:val="lv-LV"/>
        </w:rPr>
        <w:t xml:space="preserve">ievērot nolikumā minētos nosacījumus kā pamatu </w:t>
      </w:r>
      <w:r w:rsidR="002F1CD0" w:rsidRPr="00883028">
        <w:rPr>
          <w:b w:val="0"/>
          <w:sz w:val="24"/>
          <w:szCs w:val="24"/>
          <w:lang w:val="lv-LV"/>
        </w:rPr>
        <w:t>līguma</w:t>
      </w:r>
      <w:r w:rsidR="00F57452" w:rsidRPr="00883028">
        <w:rPr>
          <w:b w:val="0"/>
          <w:sz w:val="24"/>
          <w:szCs w:val="24"/>
          <w:lang w:val="lv-LV"/>
        </w:rPr>
        <w:t xml:space="preserve"> izpildei</w:t>
      </w:r>
      <w:r w:rsidRPr="00883028">
        <w:rPr>
          <w:b w:val="0"/>
          <w:sz w:val="24"/>
          <w:szCs w:val="24"/>
          <w:lang w:val="lv-LV"/>
        </w:rPr>
        <w:t>;</w:t>
      </w:r>
    </w:p>
    <w:p w14:paraId="572EA332" w14:textId="77777777" w:rsidR="0097332C" w:rsidRPr="00883028" w:rsidRDefault="0097332C" w:rsidP="00F57452">
      <w:pPr>
        <w:pStyle w:val="Heading1"/>
        <w:keepNext w:val="0"/>
        <w:numPr>
          <w:ilvl w:val="2"/>
          <w:numId w:val="2"/>
        </w:numPr>
        <w:spacing w:before="60"/>
        <w:ind w:left="1418" w:hanging="851"/>
        <w:jc w:val="both"/>
        <w:rPr>
          <w:b w:val="0"/>
          <w:sz w:val="24"/>
          <w:szCs w:val="24"/>
          <w:lang w:val="lv-LV"/>
        </w:rPr>
      </w:pPr>
      <w:r w:rsidRPr="00883028">
        <w:rPr>
          <w:b w:val="0"/>
          <w:sz w:val="24"/>
          <w:szCs w:val="24"/>
          <w:lang w:val="lv-LV"/>
        </w:rPr>
        <w:t xml:space="preserve">veikt citas darbības saskaņā ar </w:t>
      </w:r>
      <w:r w:rsidR="008F5714" w:rsidRPr="00883028">
        <w:rPr>
          <w:b w:val="0"/>
          <w:sz w:val="24"/>
          <w:szCs w:val="24"/>
          <w:lang w:val="lv-LV"/>
        </w:rPr>
        <w:t>PIL</w:t>
      </w:r>
      <w:r w:rsidRPr="00883028">
        <w:rPr>
          <w:b w:val="0"/>
          <w:sz w:val="24"/>
          <w:szCs w:val="24"/>
          <w:lang w:val="lv-LV"/>
        </w:rPr>
        <w:t xml:space="preserve"> un šo nolikumu.</w:t>
      </w:r>
    </w:p>
    <w:p w14:paraId="3337A21C" w14:textId="77777777" w:rsidR="0097332C" w:rsidRPr="00F378A3" w:rsidRDefault="0097332C" w:rsidP="00F57452">
      <w:pPr>
        <w:pStyle w:val="BodyText"/>
        <w:spacing w:before="60" w:after="60"/>
        <w:rPr>
          <w:sz w:val="28"/>
          <w:lang w:val="lv-LV"/>
        </w:rPr>
      </w:pPr>
    </w:p>
    <w:p w14:paraId="7852EA0E" w14:textId="77777777" w:rsidR="003068C1" w:rsidRPr="00F378A3" w:rsidRDefault="002329AE" w:rsidP="00A03B3F">
      <w:pPr>
        <w:pStyle w:val="Heading1"/>
        <w:numPr>
          <w:ilvl w:val="0"/>
          <w:numId w:val="2"/>
        </w:numPr>
        <w:spacing w:before="0" w:after="120"/>
        <w:ind w:left="357" w:hanging="357"/>
        <w:rPr>
          <w:sz w:val="24"/>
          <w:szCs w:val="24"/>
          <w:lang w:val="lv-LV"/>
        </w:rPr>
      </w:pPr>
      <w:r w:rsidRPr="00F378A3">
        <w:rPr>
          <w:sz w:val="24"/>
          <w:szCs w:val="24"/>
          <w:lang w:val="lv-LV"/>
        </w:rPr>
        <w:t>Citi noteikumi</w:t>
      </w:r>
    </w:p>
    <w:p w14:paraId="2006A9D1" w14:textId="77777777" w:rsidR="009D5247" w:rsidRPr="00F378A3" w:rsidRDefault="009D5247" w:rsidP="009D5247">
      <w:pPr>
        <w:pStyle w:val="Heading1"/>
        <w:keepNext w:val="0"/>
        <w:numPr>
          <w:ilvl w:val="1"/>
          <w:numId w:val="2"/>
        </w:numPr>
        <w:spacing w:before="0"/>
        <w:ind w:left="567" w:hanging="567"/>
        <w:jc w:val="both"/>
        <w:rPr>
          <w:b w:val="0"/>
          <w:bCs w:val="0"/>
          <w:sz w:val="24"/>
        </w:rPr>
      </w:pPr>
      <w:r w:rsidRPr="00F378A3">
        <w:rPr>
          <w:b w:val="0"/>
          <w:bCs w:val="0"/>
          <w:sz w:val="24"/>
        </w:rPr>
        <w:t>Iepirkuma ietvaros</w:t>
      </w:r>
      <w:r w:rsidRPr="00F378A3">
        <w:rPr>
          <w:b w:val="0"/>
          <w:bCs w:val="0"/>
          <w:sz w:val="22"/>
        </w:rPr>
        <w:t xml:space="preserve"> </w:t>
      </w:r>
      <w:r w:rsidRPr="00F378A3">
        <w:rPr>
          <w:b w:val="0"/>
          <w:bCs w:val="0"/>
          <w:sz w:val="24"/>
        </w:rPr>
        <w:t>pretendenta iesniegto fizisko personu datu pārzinis ir Pasūtītājs.</w:t>
      </w:r>
    </w:p>
    <w:p w14:paraId="3AAD7DF5" w14:textId="77777777" w:rsidR="009D5247" w:rsidRPr="00F378A3" w:rsidRDefault="009D5247" w:rsidP="009D5247">
      <w:pPr>
        <w:pStyle w:val="Heading1"/>
        <w:keepNext w:val="0"/>
        <w:numPr>
          <w:ilvl w:val="1"/>
          <w:numId w:val="2"/>
        </w:numPr>
        <w:spacing w:before="0"/>
        <w:ind w:left="567" w:hanging="567"/>
        <w:jc w:val="both"/>
        <w:rPr>
          <w:b w:val="0"/>
          <w:bCs w:val="0"/>
          <w:sz w:val="24"/>
        </w:rPr>
      </w:pPr>
      <w:r w:rsidRPr="00F378A3">
        <w:rPr>
          <w:b w:val="0"/>
          <w:bCs w:val="0"/>
          <w:sz w:val="24"/>
        </w:rPr>
        <w:t xml:space="preserve">Pretendents, kā no savas puses iepirkuma procesā un iepirkuma līguma izpildē iesaistīto personu, kā arī piedāvājumā norādīto personu (t.sk. apakšuzņēmēju un iepriekšējo pasūtītāju kontaktpersonu) datu pārzinis, ir atbildīgs par attiecīgu personas datu subjektu datu apstrādes tiesiskā pamata nodrošināšanu. Pasūtītājs kā datu pārzinis veic pretendenta iesniegto fizisko personu datu apstrādi, lai izpildītu uz </w:t>
      </w:r>
      <w:r w:rsidRPr="00F378A3">
        <w:rPr>
          <w:b w:val="0"/>
          <w:bCs w:val="0"/>
          <w:sz w:val="24"/>
          <w:lang w:val="lv-LV"/>
        </w:rPr>
        <w:t>Pasūtītāju</w:t>
      </w:r>
      <w:r w:rsidRPr="00F378A3">
        <w:rPr>
          <w:b w:val="0"/>
          <w:bCs w:val="0"/>
          <w:sz w:val="24"/>
        </w:rPr>
        <w:t xml:space="preserve"> kā datu pārzini attiecināmus juridiskus pienākumus un ievērotu </w:t>
      </w:r>
      <w:r w:rsidRPr="00F378A3">
        <w:rPr>
          <w:b w:val="0"/>
          <w:bCs w:val="0"/>
          <w:sz w:val="24"/>
          <w:lang w:val="lv-LV"/>
        </w:rPr>
        <w:t>Pasūtītāja</w:t>
      </w:r>
      <w:r w:rsidRPr="00F378A3">
        <w:rPr>
          <w:b w:val="0"/>
          <w:bCs w:val="0"/>
          <w:sz w:val="24"/>
        </w:rPr>
        <w:t xml:space="preserve"> kā datu pārziņa leģitīmās intereses.</w:t>
      </w:r>
    </w:p>
    <w:p w14:paraId="2CC60156" w14:textId="77777777" w:rsidR="009D5247" w:rsidRPr="00F378A3" w:rsidRDefault="009D5247" w:rsidP="009D5247">
      <w:pPr>
        <w:pStyle w:val="Heading1"/>
        <w:keepNext w:val="0"/>
        <w:numPr>
          <w:ilvl w:val="1"/>
          <w:numId w:val="2"/>
        </w:numPr>
        <w:spacing w:before="0"/>
        <w:ind w:left="567" w:hanging="567"/>
        <w:jc w:val="both"/>
        <w:rPr>
          <w:b w:val="0"/>
          <w:bCs w:val="0"/>
          <w:sz w:val="24"/>
        </w:rPr>
      </w:pPr>
      <w:r w:rsidRPr="00F378A3">
        <w:rPr>
          <w:b w:val="0"/>
          <w:bCs w:val="0"/>
          <w:sz w:val="24"/>
        </w:rPr>
        <w:t xml:space="preserve">Pasūtītājs kā datu pārzinis glabā pretendenta piedāvājumā norādītos fizisko personu datus atbilstoši </w:t>
      </w:r>
      <w:r w:rsidRPr="00F378A3">
        <w:rPr>
          <w:b w:val="0"/>
          <w:bCs w:val="0"/>
          <w:sz w:val="24"/>
          <w:lang w:val="lv-LV"/>
        </w:rPr>
        <w:t>PIL</w:t>
      </w:r>
      <w:r w:rsidRPr="00F378A3">
        <w:rPr>
          <w:b w:val="0"/>
          <w:bCs w:val="0"/>
          <w:sz w:val="24"/>
        </w:rPr>
        <w:t xml:space="preserve"> noteiktajam iepirkumu dokumentu glabāšanas termiņam.</w:t>
      </w:r>
    </w:p>
    <w:p w14:paraId="432E1835" w14:textId="77777777" w:rsidR="009D5247" w:rsidRPr="00F378A3" w:rsidRDefault="009D5247" w:rsidP="009D5247">
      <w:pPr>
        <w:pStyle w:val="Heading1"/>
        <w:keepNext w:val="0"/>
        <w:numPr>
          <w:ilvl w:val="1"/>
          <w:numId w:val="2"/>
        </w:numPr>
        <w:spacing w:before="0"/>
        <w:ind w:left="567" w:hanging="567"/>
        <w:jc w:val="both"/>
        <w:rPr>
          <w:b w:val="0"/>
          <w:bCs w:val="0"/>
          <w:sz w:val="24"/>
        </w:rPr>
      </w:pPr>
      <w:r w:rsidRPr="00F378A3">
        <w:rPr>
          <w:b w:val="0"/>
          <w:bCs w:val="0"/>
          <w:sz w:val="24"/>
        </w:rPr>
        <w:t>Pretendenta piedāvājumā norādīto pretendenta kontaktpersonu datu apstrādes mērķis ir nodrošināt informācijas apriti.</w:t>
      </w:r>
    </w:p>
    <w:p w14:paraId="5A638C88" w14:textId="77777777" w:rsidR="009D5247" w:rsidRPr="00F378A3" w:rsidRDefault="009D5247" w:rsidP="009D5247">
      <w:pPr>
        <w:pStyle w:val="Heading1"/>
        <w:keepNext w:val="0"/>
        <w:numPr>
          <w:ilvl w:val="1"/>
          <w:numId w:val="2"/>
        </w:numPr>
        <w:spacing w:before="0"/>
        <w:ind w:left="567" w:hanging="567"/>
        <w:jc w:val="both"/>
        <w:rPr>
          <w:b w:val="0"/>
          <w:bCs w:val="0"/>
          <w:sz w:val="24"/>
        </w:rPr>
      </w:pPr>
      <w:r w:rsidRPr="00F378A3">
        <w:rPr>
          <w:b w:val="0"/>
          <w:bCs w:val="0"/>
          <w:sz w:val="24"/>
        </w:rPr>
        <w:t>Pretendenta iesniegtajos personāla kvalifikācijas dokumentos norādīto fizisko personu datu apstrādes mērķis ir pretendenta personāla kvalifikācijas izvērtēšana atbilstoši iepirkuma dokumentācijā izvirzītajām prasībām. Pretendenta piedāvājumā norādīto pretendenta pilnvaroto personu datu apstrādes mērķis ir izvērtēt iesniegtā piedāvājuma tiesiskumu. Piedāvājumā norādīto apakšuzņēmēju un iepriekšējo pretendenta pakalpojumu saņēmēju kontaktpersonu datu apstrādes mērķis ir pārliecināties par pretendenta atbilstību iepirkuma nolikuma prasībām.</w:t>
      </w:r>
    </w:p>
    <w:p w14:paraId="261F12E8" w14:textId="5CF55E93" w:rsidR="006831AE" w:rsidRPr="00F378A3" w:rsidRDefault="009D5247" w:rsidP="009D5247">
      <w:pPr>
        <w:pStyle w:val="Heading1"/>
        <w:keepNext w:val="0"/>
        <w:numPr>
          <w:ilvl w:val="1"/>
          <w:numId w:val="2"/>
        </w:numPr>
        <w:spacing w:before="60"/>
        <w:ind w:left="567" w:hanging="567"/>
        <w:jc w:val="both"/>
        <w:rPr>
          <w:sz w:val="24"/>
          <w:szCs w:val="24"/>
          <w:lang w:val="lv-LV"/>
        </w:rPr>
      </w:pPr>
      <w:r w:rsidRPr="00F378A3">
        <w:rPr>
          <w:b w:val="0"/>
          <w:bCs w:val="0"/>
          <w:sz w:val="24"/>
        </w:rPr>
        <w:t xml:space="preserve">Pasūtītājs kā datu pārzinis apstrādā uzvarējušā </w:t>
      </w:r>
      <w:r w:rsidRPr="00F378A3">
        <w:rPr>
          <w:b w:val="0"/>
          <w:bCs w:val="0"/>
          <w:sz w:val="24"/>
          <w:lang w:val="lv-LV"/>
        </w:rPr>
        <w:t>pretendenta</w:t>
      </w:r>
      <w:r w:rsidRPr="00F378A3">
        <w:rPr>
          <w:b w:val="0"/>
          <w:bCs w:val="0"/>
          <w:sz w:val="24"/>
        </w:rPr>
        <w:t xml:space="preserve"> piedāvājumā norādītos fizisko personu datus ar mērķi nodrošināt iepirkuma rezultātā noslēgtā līguma un nolikuma nosacījumu izpildi, nodrošināt uzvarējušā pretendenta personāla identificēšanu un pielaišanu darbu izpildei </w:t>
      </w:r>
      <w:r w:rsidRPr="00F378A3">
        <w:rPr>
          <w:b w:val="0"/>
          <w:bCs w:val="0"/>
          <w:sz w:val="24"/>
          <w:lang w:val="lv-LV"/>
        </w:rPr>
        <w:t>Pasūtītāja</w:t>
      </w:r>
      <w:r w:rsidRPr="00F378A3">
        <w:rPr>
          <w:b w:val="0"/>
          <w:bCs w:val="0"/>
          <w:sz w:val="24"/>
        </w:rPr>
        <w:t xml:space="preserve"> kā datu pārziņa objektā, ievērojot </w:t>
      </w:r>
      <w:r w:rsidRPr="00F378A3">
        <w:rPr>
          <w:b w:val="0"/>
          <w:bCs w:val="0"/>
          <w:sz w:val="24"/>
          <w:lang w:val="lv-LV"/>
        </w:rPr>
        <w:t>Pasūtītāja</w:t>
      </w:r>
      <w:r w:rsidRPr="00F378A3">
        <w:rPr>
          <w:b w:val="0"/>
          <w:bCs w:val="0"/>
          <w:sz w:val="24"/>
        </w:rPr>
        <w:t xml:space="preserve"> kā datu pārziņa iekšējos normatīvajos aktos noteiktās prasības un procedūras.</w:t>
      </w:r>
    </w:p>
    <w:p w14:paraId="112527AD" w14:textId="39076B3E" w:rsidR="006831AE" w:rsidRPr="007B33D3" w:rsidRDefault="009D5247" w:rsidP="00F57452">
      <w:pPr>
        <w:pStyle w:val="Heading1"/>
        <w:keepNext w:val="0"/>
        <w:numPr>
          <w:ilvl w:val="1"/>
          <w:numId w:val="2"/>
        </w:numPr>
        <w:spacing w:before="60"/>
        <w:ind w:left="567" w:hanging="567"/>
        <w:jc w:val="both"/>
        <w:rPr>
          <w:sz w:val="24"/>
          <w:szCs w:val="24"/>
          <w:lang w:val="lv-LV"/>
        </w:rPr>
      </w:pPr>
      <w:r w:rsidRPr="00F378A3">
        <w:rPr>
          <w:b w:val="0"/>
          <w:bCs w:val="0"/>
          <w:sz w:val="24"/>
          <w:lang w:val="lv-LV"/>
        </w:rPr>
        <w:t xml:space="preserve">Pasūtītājs apliecina, ka ievēros pretendenta tiesības uz fiziskās personas datu aizsardzību un apstrādi saskaņā ar spēkā esošajiem tiesību aktiem, tai skaitā Eiropas Parlamenta un padomes 2016. gada 27. aprīļa Regulu 2016/679 par fizisku personu aizsardzību attiecībā </w:t>
      </w:r>
      <w:r w:rsidRPr="007B33D3">
        <w:rPr>
          <w:b w:val="0"/>
          <w:bCs w:val="0"/>
          <w:sz w:val="24"/>
          <w:lang w:val="lv-LV"/>
        </w:rPr>
        <w:t>uz personas datu apstrādi un šādu datu brīvu apriti (Vispārīgā datu aizsardzības regula).</w:t>
      </w:r>
    </w:p>
    <w:p w14:paraId="596FBFB5" w14:textId="479FA0CF" w:rsidR="0097332C" w:rsidRPr="007B33D3" w:rsidRDefault="00EB48CD" w:rsidP="00F57452">
      <w:pPr>
        <w:pStyle w:val="Heading1"/>
        <w:keepNext w:val="0"/>
        <w:numPr>
          <w:ilvl w:val="1"/>
          <w:numId w:val="2"/>
        </w:numPr>
        <w:spacing w:before="60"/>
        <w:ind w:left="567" w:hanging="567"/>
        <w:jc w:val="both"/>
        <w:rPr>
          <w:sz w:val="24"/>
          <w:szCs w:val="24"/>
          <w:lang w:val="lv-LV"/>
        </w:rPr>
      </w:pPr>
      <w:r w:rsidRPr="007B33D3">
        <w:rPr>
          <w:b w:val="0"/>
          <w:bCs w:val="0"/>
          <w:sz w:val="24"/>
          <w:lang w:val="lv-LV"/>
        </w:rPr>
        <w:t>N</w:t>
      </w:r>
      <w:r w:rsidR="00F57452" w:rsidRPr="007B33D3">
        <w:rPr>
          <w:b w:val="0"/>
          <w:bCs w:val="0"/>
          <w:sz w:val="24"/>
          <w:lang w:val="lv-LV"/>
        </w:rPr>
        <w:t>olikumam pievienoti šādi pielikumi</w:t>
      </w:r>
      <w:r w:rsidR="0097332C" w:rsidRPr="007B33D3">
        <w:rPr>
          <w:b w:val="0"/>
          <w:sz w:val="24"/>
          <w:lang w:val="lv-LV"/>
        </w:rPr>
        <w:t>:</w:t>
      </w:r>
    </w:p>
    <w:p w14:paraId="742748A8" w14:textId="296AE9FB" w:rsidR="00F57452" w:rsidRPr="007B33D3" w:rsidRDefault="00F57452" w:rsidP="00FB6A89">
      <w:pPr>
        <w:pStyle w:val="BodyText"/>
        <w:numPr>
          <w:ilvl w:val="0"/>
          <w:numId w:val="36"/>
        </w:numPr>
        <w:rPr>
          <w:i/>
          <w:iCs/>
          <w:lang w:val="lv-LV"/>
        </w:rPr>
      </w:pPr>
      <w:bookmarkStart w:id="16" w:name="_Toc100901319"/>
      <w:bookmarkStart w:id="17" w:name="_Toc100901438"/>
      <w:bookmarkStart w:id="18" w:name="_Toc100901508"/>
      <w:bookmarkStart w:id="19" w:name="_Toc100907327"/>
      <w:bookmarkStart w:id="20" w:name="_Toc100963481"/>
      <w:bookmarkStart w:id="21" w:name="_Toc100964353"/>
      <w:bookmarkStart w:id="22" w:name="_Toc100976695"/>
      <w:bookmarkStart w:id="23" w:name="_Toc100981158"/>
      <w:bookmarkStart w:id="24" w:name="_Toc100981662"/>
      <w:bookmarkStart w:id="25" w:name="_Toc100982031"/>
      <w:bookmarkStart w:id="26" w:name="_Toc100982072"/>
      <w:bookmarkStart w:id="27" w:name="_Toc100982242"/>
      <w:bookmarkStart w:id="28" w:name="_Toc101584371"/>
      <w:bookmarkStart w:id="29" w:name="_Toc101607024"/>
      <w:bookmarkStart w:id="30" w:name="_Toc101681274"/>
      <w:bookmarkStart w:id="31" w:name="_Toc101925514"/>
      <w:bookmarkEnd w:id="0"/>
      <w:bookmarkEnd w:id="1"/>
      <w:r w:rsidRPr="007B33D3">
        <w:rPr>
          <w:lang w:val="lv-LV"/>
        </w:rPr>
        <w:t xml:space="preserve">pielikums – </w:t>
      </w:r>
      <w:r w:rsidR="003F227D" w:rsidRPr="007B33D3">
        <w:rPr>
          <w:lang w:val="lv-LV"/>
        </w:rPr>
        <w:t>Pieteikums dalībai iepirkum</w:t>
      </w:r>
      <w:r w:rsidR="00110CE7" w:rsidRPr="007B33D3">
        <w:rPr>
          <w:lang w:val="lv-LV"/>
        </w:rPr>
        <w:t>ā</w:t>
      </w:r>
      <w:r w:rsidR="00FB6A89" w:rsidRPr="007B33D3">
        <w:rPr>
          <w:lang w:val="lv-LV"/>
        </w:rPr>
        <w:t xml:space="preserve"> </w:t>
      </w:r>
      <w:r w:rsidR="00FB6A89" w:rsidRPr="007B33D3">
        <w:rPr>
          <w:i/>
          <w:iCs/>
          <w:lang w:val="lv-LV"/>
        </w:rPr>
        <w:t>(veidne)</w:t>
      </w:r>
      <w:r w:rsidRPr="007B33D3">
        <w:rPr>
          <w:i/>
          <w:iCs/>
          <w:lang w:val="lv-LV"/>
        </w:rPr>
        <w:t xml:space="preserve">; </w:t>
      </w:r>
    </w:p>
    <w:p w14:paraId="40702310" w14:textId="2170BB1B" w:rsidR="00FB6A89" w:rsidRPr="007B33D3" w:rsidRDefault="00FB6A89" w:rsidP="00FB6A89">
      <w:pPr>
        <w:pStyle w:val="BodyText"/>
        <w:numPr>
          <w:ilvl w:val="0"/>
          <w:numId w:val="36"/>
        </w:numPr>
        <w:rPr>
          <w:i/>
          <w:iCs/>
          <w:lang w:val="lv-LV"/>
        </w:rPr>
      </w:pPr>
      <w:r w:rsidRPr="007B33D3">
        <w:t xml:space="preserve">pielikums </w:t>
      </w:r>
      <w:r w:rsidRPr="007B33D3">
        <w:rPr>
          <w:lang w:val="lv-LV"/>
        </w:rPr>
        <w:t xml:space="preserve">– </w:t>
      </w:r>
      <w:r w:rsidRPr="007B33D3">
        <w:t xml:space="preserve">Apliecinājums par neatkarīgi izstrādātu piedāvājumu </w:t>
      </w:r>
      <w:r w:rsidRPr="007B33D3">
        <w:rPr>
          <w:i/>
          <w:iCs/>
        </w:rPr>
        <w:t>(veidne);</w:t>
      </w:r>
    </w:p>
    <w:p w14:paraId="0F67CB2E" w14:textId="4441D793" w:rsidR="001528B9" w:rsidRPr="007B33D3" w:rsidRDefault="00F57452" w:rsidP="001528B9">
      <w:pPr>
        <w:pStyle w:val="BodyText"/>
        <w:numPr>
          <w:ilvl w:val="0"/>
          <w:numId w:val="36"/>
        </w:numPr>
        <w:rPr>
          <w:i/>
          <w:iCs/>
          <w:lang w:val="lv-LV"/>
        </w:rPr>
      </w:pPr>
      <w:r w:rsidRPr="007B33D3">
        <w:rPr>
          <w:lang w:val="lv-LV"/>
        </w:rPr>
        <w:t xml:space="preserve">pielikums – </w:t>
      </w:r>
      <w:r w:rsidR="001528B9" w:rsidRPr="007B33D3">
        <w:rPr>
          <w:lang w:val="lv-LV"/>
        </w:rPr>
        <w:t xml:space="preserve">Pretendenta pieredzes apraksts </w:t>
      </w:r>
      <w:r w:rsidR="001528B9" w:rsidRPr="007B33D3">
        <w:rPr>
          <w:i/>
          <w:iCs/>
        </w:rPr>
        <w:t>(veidne)</w:t>
      </w:r>
      <w:r w:rsidR="001528B9" w:rsidRPr="007B33D3">
        <w:rPr>
          <w:i/>
          <w:iCs/>
          <w:lang w:val="lv-LV"/>
        </w:rPr>
        <w:t>;</w:t>
      </w:r>
    </w:p>
    <w:p w14:paraId="4973EA27" w14:textId="0F7AF5A5" w:rsidR="001528B9" w:rsidRPr="007B33D3" w:rsidRDefault="001528B9" w:rsidP="001528B9">
      <w:pPr>
        <w:pStyle w:val="BodyText"/>
        <w:numPr>
          <w:ilvl w:val="0"/>
          <w:numId w:val="36"/>
        </w:numPr>
        <w:rPr>
          <w:i/>
          <w:iCs/>
          <w:lang w:val="lv-LV"/>
        </w:rPr>
      </w:pPr>
      <w:r w:rsidRPr="007B33D3">
        <w:rPr>
          <w:lang w:val="lv-LV"/>
        </w:rPr>
        <w:t xml:space="preserve">pielikums – </w:t>
      </w:r>
      <w:r w:rsidR="00357664" w:rsidRPr="007B33D3">
        <w:rPr>
          <w:lang w:val="lv-LV"/>
        </w:rPr>
        <w:t>Tehniskā specifikācija – tehniskais piedāvājums;</w:t>
      </w:r>
    </w:p>
    <w:p w14:paraId="402666D8" w14:textId="454020A9" w:rsidR="00357664" w:rsidRPr="007B33D3" w:rsidRDefault="00357664" w:rsidP="001528B9">
      <w:pPr>
        <w:pStyle w:val="BodyText"/>
        <w:numPr>
          <w:ilvl w:val="0"/>
          <w:numId w:val="36"/>
        </w:numPr>
        <w:rPr>
          <w:i/>
          <w:iCs/>
          <w:lang w:val="lv-LV"/>
        </w:rPr>
      </w:pPr>
      <w:r w:rsidRPr="007B33D3">
        <w:rPr>
          <w:lang w:val="lv-LV"/>
        </w:rPr>
        <w:lastRenderedPageBreak/>
        <w:t xml:space="preserve">pielikums – Finanšu piedāvājums </w:t>
      </w:r>
      <w:r w:rsidRPr="007B33D3">
        <w:rPr>
          <w:i/>
          <w:iCs/>
        </w:rPr>
        <w:t>(veidne)</w:t>
      </w:r>
      <w:r w:rsidRPr="007B33D3">
        <w:rPr>
          <w:lang w:val="lv-LV"/>
        </w:rPr>
        <w:t>;</w:t>
      </w:r>
    </w:p>
    <w:p w14:paraId="1F358D40" w14:textId="1E4F8E6B" w:rsidR="00357664" w:rsidRPr="00D674D1" w:rsidRDefault="00357664" w:rsidP="001528B9">
      <w:pPr>
        <w:pStyle w:val="BodyText"/>
        <w:numPr>
          <w:ilvl w:val="0"/>
          <w:numId w:val="36"/>
        </w:numPr>
        <w:rPr>
          <w:i/>
          <w:iCs/>
          <w:color w:val="FF0000"/>
          <w:lang w:val="lv-LV"/>
        </w:rPr>
      </w:pPr>
      <w:r w:rsidRPr="007B33D3">
        <w:rPr>
          <w:lang w:val="lv-LV"/>
        </w:rPr>
        <w:t>pielikums – Līguma projekts.</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09DD753E" w14:textId="6D176646" w:rsidR="00E103FE" w:rsidRPr="003D7054" w:rsidRDefault="00E103FE" w:rsidP="003D7054">
      <w:pPr>
        <w:pStyle w:val="BodyText"/>
        <w:ind w:left="851"/>
        <w:rPr>
          <w:lang w:val="lv-LV"/>
        </w:rPr>
      </w:pPr>
    </w:p>
    <w:sectPr w:rsidR="00E103FE" w:rsidRPr="003D7054" w:rsidSect="002218FB">
      <w:headerReference w:type="even" r:id="rId9"/>
      <w:footerReference w:type="even" r:id="rId10"/>
      <w:footerReference w:type="default" r:id="rId11"/>
      <w:headerReference w:type="first" r:id="rId12"/>
      <w:pgSz w:w="11906" w:h="16838" w:code="9"/>
      <w:pgMar w:top="1418" w:right="851" w:bottom="1418"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D9E1" w14:textId="77777777" w:rsidR="007E13BF" w:rsidRDefault="007E13BF" w:rsidP="00B73616">
      <w:r>
        <w:separator/>
      </w:r>
    </w:p>
  </w:endnote>
  <w:endnote w:type="continuationSeparator" w:id="0">
    <w:p w14:paraId="361D31D6" w14:textId="77777777" w:rsidR="007E13BF" w:rsidRDefault="007E13BF" w:rsidP="00B7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BaltRim">
    <w:altName w:val="Arial"/>
    <w:charset w:val="01"/>
    <w:family w:val="swiss"/>
    <w:pitch w:val="variable"/>
  </w:font>
  <w:font w:name="Balt 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Microsoft Sans Serif">
    <w:panose1 w:val="020B0604020202020204"/>
    <w:charset w:val="BA"/>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Times">
    <w:altName w:val="Times New Roman"/>
    <w:panose1 w:val="02020603050405020304"/>
    <w:charset w:val="BA"/>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 w:name="StarSymbol">
    <w:altName w:val="Times New Roman"/>
    <w:charset w:val="BA"/>
    <w:family w:val="auto"/>
    <w:pitch w:val="default"/>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966E" w14:textId="77777777" w:rsidR="00391E58" w:rsidRDefault="00391E58">
    <w:pPr>
      <w:pStyle w:val="Style6"/>
      <w:widowControl/>
      <w:ind w:left="-355" w:right="979"/>
      <w:jc w:val="right"/>
      <w:rPr>
        <w:rStyle w:val="FontStyle91"/>
      </w:rPr>
    </w:pPr>
    <w:r>
      <w:rPr>
        <w:rStyle w:val="FontStyle91"/>
      </w:rPr>
      <w:fldChar w:fldCharType="begin"/>
    </w:r>
    <w:r>
      <w:rPr>
        <w:rStyle w:val="FontStyle91"/>
      </w:rPr>
      <w:instrText>PAGE</w:instrText>
    </w:r>
    <w:r>
      <w:rPr>
        <w:rStyle w:val="FontStyle91"/>
      </w:rPr>
      <w:fldChar w:fldCharType="separate"/>
    </w:r>
    <w:r>
      <w:rPr>
        <w:rStyle w:val="FontStyle91"/>
        <w:noProof/>
      </w:rPr>
      <w:t>16</w:t>
    </w:r>
    <w:r>
      <w:rPr>
        <w:rStyle w:val="FontStyle91"/>
      </w:rPr>
      <w:fldChar w:fldCharType="end"/>
    </w:r>
  </w:p>
  <w:p w14:paraId="1C44F42C" w14:textId="77777777" w:rsidR="00391E58" w:rsidRDefault="00391E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2271"/>
      <w:docPartObj>
        <w:docPartGallery w:val="Page Numbers (Bottom of Page)"/>
        <w:docPartUnique/>
      </w:docPartObj>
    </w:sdtPr>
    <w:sdtEndPr>
      <w:rPr>
        <w:noProof/>
      </w:rPr>
    </w:sdtEndPr>
    <w:sdtContent>
      <w:p w14:paraId="7605C277" w14:textId="56AC74D7" w:rsidR="00391E58" w:rsidRPr="00260DE9" w:rsidRDefault="00391E58" w:rsidP="00260DE9">
        <w:pPr>
          <w:pStyle w:val="Footer"/>
          <w:jc w:val="right"/>
        </w:pPr>
        <w:r>
          <w:fldChar w:fldCharType="begin"/>
        </w:r>
        <w:r>
          <w:instrText xml:space="preserve"> PAGE   \* MERGEFORMAT </w:instrText>
        </w:r>
        <w:r>
          <w:fldChar w:fldCharType="separate"/>
        </w:r>
        <w:r w:rsidR="00BF2F5A">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2CA7" w14:textId="77777777" w:rsidR="007E13BF" w:rsidRDefault="007E13BF" w:rsidP="00B73616">
      <w:r>
        <w:separator/>
      </w:r>
    </w:p>
  </w:footnote>
  <w:footnote w:type="continuationSeparator" w:id="0">
    <w:p w14:paraId="5D5938E6" w14:textId="77777777" w:rsidR="007E13BF" w:rsidRDefault="007E13BF" w:rsidP="00B73616">
      <w:r>
        <w:continuationSeparator/>
      </w:r>
    </w:p>
  </w:footnote>
  <w:footnote w:id="1">
    <w:p w14:paraId="4A29349D" w14:textId="76299D6F" w:rsidR="00391E58" w:rsidRPr="003667B1" w:rsidRDefault="00391E58" w:rsidP="00991E4C">
      <w:pPr>
        <w:pStyle w:val="FootnoteText"/>
        <w:jc w:val="both"/>
        <w:rPr>
          <w:rFonts w:ascii="Times New Roman" w:hAnsi="Times New Roman"/>
          <w:sz w:val="18"/>
          <w:szCs w:val="18"/>
          <w:lang w:val="lv-LV"/>
        </w:rPr>
      </w:pPr>
      <w:r w:rsidRPr="003667B1">
        <w:rPr>
          <w:rStyle w:val="FootnoteReference"/>
          <w:rFonts w:ascii="Times New Roman" w:hAnsi="Times New Roman"/>
          <w:sz w:val="18"/>
          <w:szCs w:val="18"/>
        </w:rPr>
        <w:footnoteRef/>
      </w:r>
      <w:r w:rsidRPr="003667B1">
        <w:rPr>
          <w:rFonts w:ascii="Times New Roman" w:hAnsi="Times New Roman"/>
          <w:sz w:val="18"/>
          <w:szCs w:val="18"/>
          <w:lang w:val="en-US"/>
        </w:rPr>
        <w:t xml:space="preserve"> </w:t>
      </w:r>
      <w:r w:rsidRPr="003667B1">
        <w:rPr>
          <w:rFonts w:ascii="Times New Roman" w:hAnsi="Times New Roman"/>
          <w:sz w:val="18"/>
          <w:szCs w:val="18"/>
          <w:lang w:val="lv-LV"/>
        </w:rPr>
        <w:t>Informāciju par to, kā ieinteresētais piegādātājs var reģistrēties par nolikuma saņēmēju sk.</w:t>
      </w:r>
      <w:r w:rsidRPr="003667B1">
        <w:rPr>
          <w:rFonts w:ascii="Times New Roman" w:hAnsi="Times New Roman"/>
          <w:color w:val="FF0000"/>
          <w:sz w:val="18"/>
          <w:szCs w:val="18"/>
          <w:lang w:val="lv-LV"/>
        </w:rPr>
        <w:t xml:space="preserve"> </w:t>
      </w:r>
      <w:hyperlink r:id="rId1" w:history="1">
        <w:r w:rsidR="00337C23" w:rsidRPr="003D15E3">
          <w:rPr>
            <w:rStyle w:val="Hyperlink"/>
            <w:rFonts w:ascii="Times New Roman" w:hAnsi="Times New Roman"/>
            <w:sz w:val="18"/>
            <w:szCs w:val="18"/>
            <w:lang w:val="lv-LV"/>
          </w:rPr>
          <w:t>https://www.eis.gov.lv/EIS/Publications/PublicationView.aspx?PublicationId=883</w:t>
        </w:r>
      </w:hyperlink>
      <w:r w:rsidRPr="003667B1">
        <w:rPr>
          <w:rFonts w:ascii="Times New Roman" w:hAnsi="Times New Roman"/>
          <w:sz w:val="18"/>
          <w:szCs w:val="18"/>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B014" w14:textId="77777777" w:rsidR="00391E58" w:rsidRDefault="00391E58"/>
  <w:p w14:paraId="2ED9CA3B" w14:textId="77777777" w:rsidR="00391E58" w:rsidRDefault="00391E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291B" w14:textId="77777777" w:rsidR="00036DE2" w:rsidRPr="00036DE2" w:rsidRDefault="00036DE2" w:rsidP="00036DE2">
    <w:pPr>
      <w:jc w:val="center"/>
    </w:pPr>
    <w:r w:rsidRPr="00036DE2">
      <w:rPr>
        <w:noProof/>
      </w:rPr>
      <w:drawing>
        <wp:inline distT="0" distB="0" distL="0" distR="0" wp14:anchorId="59827858" wp14:editId="7D4FAADF">
          <wp:extent cx="540385" cy="723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385" cy="723265"/>
                  </a:xfrm>
                  <a:prstGeom prst="rect">
                    <a:avLst/>
                  </a:prstGeom>
                  <a:noFill/>
                  <a:ln>
                    <a:noFill/>
                  </a:ln>
                </pic:spPr>
              </pic:pic>
            </a:graphicData>
          </a:graphic>
        </wp:inline>
      </w:drawing>
    </w:r>
  </w:p>
  <w:p w14:paraId="226ECD6C" w14:textId="77777777" w:rsidR="00036DE2" w:rsidRPr="00036DE2" w:rsidRDefault="00036DE2" w:rsidP="00036DE2">
    <w:pPr>
      <w:jc w:val="center"/>
      <w:rPr>
        <w:sz w:val="6"/>
        <w:szCs w:val="6"/>
      </w:rPr>
    </w:pPr>
  </w:p>
  <w:p w14:paraId="22DF5B17" w14:textId="77777777" w:rsidR="00C255F2" w:rsidRPr="00C255F2" w:rsidRDefault="00C255F2" w:rsidP="00C255F2">
    <w:pPr>
      <w:jc w:val="center"/>
      <w:rPr>
        <w:sz w:val="36"/>
        <w:szCs w:val="36"/>
      </w:rPr>
    </w:pPr>
    <w:r w:rsidRPr="00C255F2">
      <w:rPr>
        <w:sz w:val="36"/>
        <w:szCs w:val="36"/>
      </w:rPr>
      <w:t>RĪGAS 95. VIDUSSKOLA</w:t>
    </w:r>
  </w:p>
  <w:p w14:paraId="0A75852B" w14:textId="77777777" w:rsidR="00036DE2" w:rsidRPr="00036DE2" w:rsidRDefault="00036DE2" w:rsidP="00036DE2">
    <w:pPr>
      <w:tabs>
        <w:tab w:val="left" w:pos="3960"/>
      </w:tabs>
      <w:jc w:val="center"/>
      <w:rPr>
        <w:sz w:val="22"/>
        <w:szCs w:val="22"/>
      </w:rPr>
    </w:pPr>
    <w:proofErr w:type="spellStart"/>
    <w:r w:rsidRPr="00036DE2">
      <w:rPr>
        <w:sz w:val="22"/>
        <w:szCs w:val="22"/>
      </w:rPr>
      <w:t>Bruknas</w:t>
    </w:r>
    <w:proofErr w:type="spellEnd"/>
    <w:r w:rsidRPr="00036DE2">
      <w:rPr>
        <w:sz w:val="22"/>
        <w:szCs w:val="22"/>
      </w:rPr>
      <w:t xml:space="preserve"> iela 5, Rīga, LV-1058, tālrunis 67474185, e</w:t>
    </w:r>
    <w:r w:rsidRPr="00036DE2">
      <w:rPr>
        <w:sz w:val="22"/>
        <w:szCs w:val="22"/>
      </w:rPr>
      <w:noBreakHyphen/>
      <w:t>pasts: r95vs@riga.lv</w:t>
    </w:r>
  </w:p>
  <w:p w14:paraId="4DAB7F12" w14:textId="13D04A76" w:rsidR="00391E58" w:rsidRPr="00036DE2" w:rsidRDefault="00391E58" w:rsidP="00C63872">
    <w:pPr>
      <w:pStyle w:val="Header"/>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D187984"/>
    <w:lvl w:ilvl="0">
      <w:start w:val="1"/>
      <w:numFmt w:val="bullet"/>
      <w:pStyle w:val="ListBullet5"/>
      <w:lvlText w:val=""/>
      <w:lvlJc w:val="left"/>
      <w:pPr>
        <w:tabs>
          <w:tab w:val="num" w:pos="1800"/>
        </w:tabs>
        <w:ind w:left="1800" w:hanging="360"/>
      </w:pPr>
      <w:rPr>
        <w:rFonts w:ascii="Wingdings" w:hAnsi="Wingdings" w:hint="default"/>
      </w:rPr>
    </w:lvl>
  </w:abstractNum>
  <w:abstractNum w:abstractNumId="1" w15:restartNumberingAfterBreak="0">
    <w:nsid w:val="FFFFFF81"/>
    <w:multiLevelType w:val="singleLevel"/>
    <w:tmpl w:val="481CD602"/>
    <w:lvl w:ilvl="0">
      <w:start w:val="1"/>
      <w:numFmt w:val="bullet"/>
      <w:pStyle w:val="ListBullet4"/>
      <w:lvlText w:val=""/>
      <w:lvlJc w:val="left"/>
      <w:pPr>
        <w:tabs>
          <w:tab w:val="num" w:pos="1440"/>
        </w:tabs>
        <w:ind w:left="1440" w:hanging="360"/>
      </w:pPr>
      <w:rPr>
        <w:rFonts w:ascii="Wingdings" w:hAnsi="Wingdings"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3"/>
    <w:multiLevelType w:val="multilevel"/>
    <w:tmpl w:val="00000003"/>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multilevel"/>
    <w:tmpl w:val="00000007"/>
    <w:name w:val="WW8Num10"/>
    <w:lvl w:ilvl="0">
      <w:start w:val="2"/>
      <w:numFmt w:val="decimal"/>
      <w:lvlText w:val="%1."/>
      <w:lvlJc w:val="left"/>
      <w:pPr>
        <w:tabs>
          <w:tab w:val="num" w:pos="0"/>
        </w:tabs>
        <w:ind w:left="360" w:hanging="360"/>
      </w:pPr>
    </w:lvl>
    <w:lvl w:ilvl="1">
      <w:start w:val="1"/>
      <w:numFmt w:val="decimal"/>
      <w:lvlText w:val="%1.%2."/>
      <w:lvlJc w:val="left"/>
      <w:pPr>
        <w:tabs>
          <w:tab w:val="num" w:pos="425"/>
        </w:tabs>
        <w:ind w:left="785"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A"/>
    <w:multiLevelType w:val="multilevel"/>
    <w:tmpl w:val="0000000A"/>
    <w:name w:val="WW8Num2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D"/>
    <w:multiLevelType w:val="multilevel"/>
    <w:tmpl w:val="0000000D"/>
    <w:name w:val="WW8Num16"/>
    <w:lvl w:ilvl="0">
      <w:start w:val="1"/>
      <w:numFmt w:val="decimal"/>
      <w:lvlText w:val="%1."/>
      <w:lvlJc w:val="left"/>
      <w:pPr>
        <w:tabs>
          <w:tab w:val="num" w:pos="360"/>
        </w:tabs>
        <w:ind w:left="360" w:hanging="360"/>
      </w:pPr>
      <w:rPr>
        <w:rFonts w:ascii="Times New Roman" w:hAnsi="Times New Roman" w:cs="Times New Roman" w:hint="default"/>
        <w:b w:val="0"/>
        <w:iCs w:val="0"/>
        <w:sz w:val="24"/>
        <w:szCs w:val="22"/>
        <w:lang w:val="lv-LV" w:eastAsia="lv-LV"/>
      </w:rPr>
    </w:lvl>
    <w:lvl w:ilvl="1">
      <w:start w:val="1"/>
      <w:numFmt w:val="decimal"/>
      <w:lvlText w:val="%1.%2."/>
      <w:lvlJc w:val="left"/>
      <w:pPr>
        <w:tabs>
          <w:tab w:val="num" w:pos="720"/>
        </w:tabs>
        <w:ind w:left="792" w:hanging="432"/>
      </w:pPr>
      <w:rPr>
        <w:rFonts w:ascii="Times New Roman" w:hAnsi="Times New Roman" w:cs="Times New Roman" w:hint="default"/>
        <w:b w:val="0"/>
        <w:iCs w:val="0"/>
        <w:sz w:val="24"/>
        <w:szCs w:val="22"/>
        <w:lang w:val="lv-LV" w:eastAsia="lv-LV"/>
      </w:rPr>
    </w:lvl>
    <w:lvl w:ilvl="2">
      <w:start w:val="1"/>
      <w:numFmt w:val="decimal"/>
      <w:lvlText w:val="%1.%2.%3."/>
      <w:lvlJc w:val="left"/>
      <w:pPr>
        <w:tabs>
          <w:tab w:val="num" w:pos="720"/>
        </w:tabs>
        <w:ind w:left="504" w:hanging="504"/>
      </w:pPr>
      <w:rPr>
        <w:rFonts w:ascii="Times New Roman" w:hAnsi="Times New Roman" w:cs="Times New Roman" w:hint="default"/>
        <w:b w:val="0"/>
        <w:bCs/>
        <w:sz w:val="24"/>
        <w:szCs w:val="24"/>
        <w:lang w:val="lv-LV"/>
      </w:rPr>
    </w:lvl>
    <w:lvl w:ilvl="3">
      <w:start w:val="1"/>
      <w:numFmt w:val="decimal"/>
      <w:lvlText w:val="%1.%2.%3.%4."/>
      <w:lvlJc w:val="left"/>
      <w:pPr>
        <w:tabs>
          <w:tab w:val="num" w:pos="1800"/>
        </w:tabs>
        <w:ind w:left="1728" w:hanging="648"/>
      </w:pPr>
      <w:rPr>
        <w:rFonts w:ascii="Times New Roman" w:hAnsi="Times New Roman" w:cs="Times New Roman" w:hint="default"/>
        <w:b w:val="0"/>
        <w:iCs w:val="0"/>
        <w:sz w:val="24"/>
        <w:szCs w:val="22"/>
        <w:lang w:val="lv-LV" w:eastAsia="lv-LV"/>
      </w:rPr>
    </w:lvl>
    <w:lvl w:ilvl="4">
      <w:start w:val="1"/>
      <w:numFmt w:val="decimal"/>
      <w:lvlText w:val="%1.%2.%3.%4.%5."/>
      <w:lvlJc w:val="left"/>
      <w:pPr>
        <w:tabs>
          <w:tab w:val="num" w:pos="2520"/>
        </w:tabs>
        <w:ind w:left="2232" w:hanging="792"/>
      </w:pPr>
      <w:rPr>
        <w:rFonts w:ascii="Times New Roman" w:hAnsi="Times New Roman" w:cs="Times New Roman" w:hint="default"/>
        <w:b w:val="0"/>
        <w:iCs w:val="0"/>
        <w:sz w:val="24"/>
        <w:szCs w:val="22"/>
        <w:lang w:val="lv-LV" w:eastAsia="lv-LV"/>
      </w:rPr>
    </w:lvl>
    <w:lvl w:ilvl="5">
      <w:start w:val="1"/>
      <w:numFmt w:val="decimal"/>
      <w:lvlText w:val="%1.%2.%3.%4.%5.%6."/>
      <w:lvlJc w:val="left"/>
      <w:pPr>
        <w:tabs>
          <w:tab w:val="num" w:pos="2880"/>
        </w:tabs>
        <w:ind w:left="2736" w:hanging="936"/>
      </w:pPr>
      <w:rPr>
        <w:rFonts w:ascii="Times New Roman" w:hAnsi="Times New Roman" w:cs="Times New Roman" w:hint="default"/>
        <w:b w:val="0"/>
        <w:iCs w:val="0"/>
        <w:sz w:val="24"/>
        <w:szCs w:val="22"/>
        <w:lang w:val="lv-LV" w:eastAsia="lv-LV"/>
      </w:rPr>
    </w:lvl>
    <w:lvl w:ilvl="6">
      <w:start w:val="1"/>
      <w:numFmt w:val="decimal"/>
      <w:lvlText w:val="%1.%2.%3.%4.%5.%6.%7."/>
      <w:lvlJc w:val="left"/>
      <w:pPr>
        <w:tabs>
          <w:tab w:val="num" w:pos="3600"/>
        </w:tabs>
        <w:ind w:left="3240" w:hanging="1080"/>
      </w:pPr>
      <w:rPr>
        <w:rFonts w:ascii="Times New Roman" w:hAnsi="Times New Roman" w:cs="Times New Roman" w:hint="default"/>
        <w:b w:val="0"/>
        <w:iCs w:val="0"/>
        <w:sz w:val="24"/>
        <w:szCs w:val="22"/>
        <w:lang w:val="lv-LV" w:eastAsia="lv-LV"/>
      </w:rPr>
    </w:lvl>
    <w:lvl w:ilvl="7">
      <w:start w:val="1"/>
      <w:numFmt w:val="decimal"/>
      <w:lvlText w:val="%1.%2.%3.%4.%5.%6.%7.%8."/>
      <w:lvlJc w:val="left"/>
      <w:pPr>
        <w:tabs>
          <w:tab w:val="num" w:pos="3960"/>
        </w:tabs>
        <w:ind w:left="3744" w:hanging="1224"/>
      </w:pPr>
      <w:rPr>
        <w:rFonts w:ascii="Times New Roman" w:hAnsi="Times New Roman" w:cs="Times New Roman" w:hint="default"/>
        <w:b w:val="0"/>
        <w:iCs w:val="0"/>
        <w:sz w:val="24"/>
        <w:szCs w:val="22"/>
        <w:lang w:val="lv-LV" w:eastAsia="lv-LV"/>
      </w:rPr>
    </w:lvl>
    <w:lvl w:ilvl="8">
      <w:start w:val="1"/>
      <w:numFmt w:val="decimal"/>
      <w:lvlText w:val="%1.%2.%3.%4.%5.%6.%7.%8.%9."/>
      <w:lvlJc w:val="left"/>
      <w:pPr>
        <w:tabs>
          <w:tab w:val="num" w:pos="4680"/>
        </w:tabs>
        <w:ind w:left="4320" w:hanging="1440"/>
      </w:pPr>
      <w:rPr>
        <w:rFonts w:ascii="Times New Roman" w:hAnsi="Times New Roman" w:cs="Times New Roman" w:hint="default"/>
        <w:b w:val="0"/>
        <w:iCs w:val="0"/>
        <w:sz w:val="24"/>
        <w:szCs w:val="22"/>
        <w:lang w:val="lv-LV" w:eastAsia="lv-LV"/>
      </w:rPr>
    </w:lvl>
  </w:abstractNum>
  <w:abstractNum w:abstractNumId="8" w15:restartNumberingAfterBreak="0">
    <w:nsid w:val="00DA5CA9"/>
    <w:multiLevelType w:val="hybridMultilevel"/>
    <w:tmpl w:val="C51665E8"/>
    <w:lvl w:ilvl="0" w:tplc="8258CC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1D6B01"/>
    <w:multiLevelType w:val="hybridMultilevel"/>
    <w:tmpl w:val="0EFC4F8C"/>
    <w:lvl w:ilvl="0" w:tplc="BB00A99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69F2915"/>
    <w:multiLevelType w:val="hybridMultilevel"/>
    <w:tmpl w:val="F454C5AE"/>
    <w:lvl w:ilvl="0" w:tplc="8FDC74B6">
      <w:start w:val="9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8F3D7B"/>
    <w:multiLevelType w:val="multilevel"/>
    <w:tmpl w:val="B276F336"/>
    <w:lvl w:ilvl="0">
      <w:start w:val="1"/>
      <w:numFmt w:val="decimal"/>
      <w:lvlText w:val="%1"/>
      <w:lvlJc w:val="left"/>
      <w:pPr>
        <w:ind w:left="600" w:hanging="600"/>
      </w:pPr>
      <w:rPr>
        <w:rFonts w:hint="default"/>
        <w:color w:val="auto"/>
      </w:rPr>
    </w:lvl>
    <w:lvl w:ilvl="1">
      <w:start w:val="12"/>
      <w:numFmt w:val="decimal"/>
      <w:lvlText w:val="%1.%2"/>
      <w:lvlJc w:val="left"/>
      <w:pPr>
        <w:ind w:left="883" w:hanging="60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12" w15:restartNumberingAfterBreak="0">
    <w:nsid w:val="157A2377"/>
    <w:multiLevelType w:val="hybridMultilevel"/>
    <w:tmpl w:val="D71602D6"/>
    <w:lvl w:ilvl="0" w:tplc="D2209F7C">
      <w:start w:val="15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31642E"/>
    <w:multiLevelType w:val="hybridMultilevel"/>
    <w:tmpl w:val="1500E104"/>
    <w:lvl w:ilvl="0" w:tplc="EB886E6E">
      <w:start w:val="1"/>
      <w:numFmt w:val="decimal"/>
      <w:lvlText w:val="%1."/>
      <w:lvlJc w:val="left"/>
      <w:pPr>
        <w:ind w:left="1211" w:hanging="360"/>
      </w:pPr>
      <w:rPr>
        <w:rFonts w:hint="default"/>
        <w:i w:val="0"/>
        <w:iCs w:val="0"/>
        <w:color w:val="auto"/>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4" w15:restartNumberingAfterBreak="0">
    <w:nsid w:val="22541992"/>
    <w:multiLevelType w:val="hybridMultilevel"/>
    <w:tmpl w:val="73DC2B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FC5B06"/>
    <w:multiLevelType w:val="hybridMultilevel"/>
    <w:tmpl w:val="09403AAA"/>
    <w:lvl w:ilvl="0" w:tplc="D9A6639A">
      <w:start w:val="6"/>
      <w:numFmt w:val="bullet"/>
      <w:lvlText w:val="-"/>
      <w:lvlJc w:val="left"/>
      <w:pPr>
        <w:ind w:left="1080" w:hanging="360"/>
      </w:pPr>
      <w:rPr>
        <w:rFonts w:ascii="Calibri" w:eastAsia="Calibri" w:hAnsi="Calibri" w:cs="Times New Roman" w:hint="default"/>
        <w:b w:val="0"/>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28B73A8B"/>
    <w:multiLevelType w:val="multilevel"/>
    <w:tmpl w:val="4B58C0D6"/>
    <w:styleLink w:val="Multilevellist"/>
    <w:lvl w:ilvl="0">
      <w:start w:val="1"/>
      <w:numFmt w:val="decimal"/>
      <w:pStyle w:val="ListNumber"/>
      <w:lvlText w:val="%1."/>
      <w:lvlJc w:val="left"/>
      <w:pPr>
        <w:ind w:left="284" w:hanging="284"/>
      </w:pPr>
      <w:rPr>
        <w:rFonts w:ascii="Arial" w:hAnsi="Arial" w:hint="default"/>
        <w:b w:val="0"/>
        <w:i w:val="0"/>
        <w:color w:val="auto"/>
        <w:sz w:val="20"/>
      </w:rPr>
    </w:lvl>
    <w:lvl w:ilvl="1">
      <w:start w:val="1"/>
      <w:numFmt w:val="decimal"/>
      <w:pStyle w:val="ListNumber2"/>
      <w:lvlText w:val="%1.%2."/>
      <w:lvlJc w:val="left"/>
      <w:pPr>
        <w:tabs>
          <w:tab w:val="num" w:pos="737"/>
        </w:tabs>
        <w:ind w:left="737" w:hanging="453"/>
      </w:pPr>
      <w:rPr>
        <w:rFonts w:ascii="Arial" w:hAnsi="Arial" w:hint="default"/>
        <w:b w:val="0"/>
        <w:i w:val="0"/>
        <w:color w:val="auto"/>
        <w:sz w:val="20"/>
      </w:rPr>
    </w:lvl>
    <w:lvl w:ilvl="2">
      <w:start w:val="1"/>
      <w:numFmt w:val="decimal"/>
      <w:pStyle w:val="ListNumber3"/>
      <w:lvlText w:val="%1.%2.%3."/>
      <w:lvlJc w:val="left"/>
      <w:pPr>
        <w:tabs>
          <w:tab w:val="num" w:pos="1361"/>
        </w:tabs>
        <w:ind w:left="1361" w:hanging="624"/>
      </w:pPr>
      <w:rPr>
        <w:rFonts w:ascii="Arial" w:hAnsi="Arial" w:hint="default"/>
        <w:b w:val="0"/>
        <w:i w:val="0"/>
        <w:sz w:val="20"/>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296244F3"/>
    <w:multiLevelType w:val="hybridMultilevel"/>
    <w:tmpl w:val="73DC2B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914B45"/>
    <w:multiLevelType w:val="hybridMultilevel"/>
    <w:tmpl w:val="CAF81B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AC04BB8"/>
    <w:multiLevelType w:val="hybridMultilevel"/>
    <w:tmpl w:val="3D3E05A8"/>
    <w:lvl w:ilvl="0" w:tplc="FA86924E">
      <w:start w:val="1"/>
      <w:numFmt w:val="bullet"/>
      <w:pStyle w:val="Tabletextbulleted"/>
      <w:lvlText w:val=""/>
      <w:lvlJc w:val="left"/>
      <w:pPr>
        <w:ind w:left="720" w:hanging="360"/>
      </w:pPr>
      <w:rPr>
        <w:rFonts w:ascii="Wingdings" w:hAnsi="Wingdings" w:hint="default"/>
        <w:color w:val="0066CC"/>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C21427"/>
    <w:multiLevelType w:val="hybridMultilevel"/>
    <w:tmpl w:val="AF1AF96C"/>
    <w:lvl w:ilvl="0" w:tplc="AC945CD8">
      <w:start w:val="1"/>
      <w:numFmt w:val="bullet"/>
      <w:pStyle w:val="ListBullet"/>
      <w:lvlText w:val=""/>
      <w:lvlJc w:val="left"/>
      <w:pPr>
        <w:ind w:left="720" w:hanging="360"/>
      </w:pPr>
      <w:rPr>
        <w:rFonts w:ascii="Wingdings" w:hAnsi="Wingdings" w:hint="default"/>
        <w:color w:val="0066CC"/>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120B6E"/>
    <w:multiLevelType w:val="hybridMultilevel"/>
    <w:tmpl w:val="241A7020"/>
    <w:lvl w:ilvl="0" w:tplc="85465F44">
      <w:start w:val="1"/>
      <w:numFmt w:val="decimal"/>
      <w:pStyle w:val="Tabletextnumbered"/>
      <w:lvlText w:val="%1."/>
      <w:lvlJc w:val="left"/>
      <w:pPr>
        <w:ind w:left="947" w:hanging="360"/>
      </w:pPr>
      <w:rPr>
        <w:rFonts w:ascii="Arial" w:hAnsi="Arial" w:cs="Times New Roman" w:hint="default"/>
        <w:sz w:val="20"/>
        <w:szCs w:val="24"/>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2" w15:restartNumberingAfterBreak="0">
    <w:nsid w:val="323425BD"/>
    <w:multiLevelType w:val="hybridMultilevel"/>
    <w:tmpl w:val="F598581A"/>
    <w:lvl w:ilvl="0" w:tplc="22881524">
      <w:start w:val="1"/>
      <w:numFmt w:val="bullet"/>
      <w:pStyle w:val="ListBullet3"/>
      <w:lvlText w:val=""/>
      <w:lvlJc w:val="left"/>
      <w:pPr>
        <w:ind w:left="720" w:hanging="360"/>
      </w:pPr>
      <w:rPr>
        <w:rFonts w:ascii="Wingdings" w:hAnsi="Wingdings" w:hint="default"/>
        <w:color w:val="A6A6A6" w:themeColor="background1" w:themeShade="A6"/>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47837"/>
    <w:multiLevelType w:val="multilevel"/>
    <w:tmpl w:val="4B58C0D6"/>
    <w:numStyleLink w:val="Multilevellist"/>
  </w:abstractNum>
  <w:abstractNum w:abstractNumId="24" w15:restartNumberingAfterBreak="0">
    <w:nsid w:val="369C2C36"/>
    <w:multiLevelType w:val="multilevel"/>
    <w:tmpl w:val="B0FE83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6643E1"/>
    <w:multiLevelType w:val="multilevel"/>
    <w:tmpl w:val="0CBCFBE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6B6E1F"/>
    <w:multiLevelType w:val="singleLevel"/>
    <w:tmpl w:val="C43266C2"/>
    <w:lvl w:ilvl="0">
      <w:start w:val="1"/>
      <w:numFmt w:val="decimal"/>
      <w:pStyle w:val="Picturecaption"/>
      <w:lvlText w:val="Figure %1."/>
      <w:lvlJc w:val="left"/>
      <w:pPr>
        <w:tabs>
          <w:tab w:val="num" w:pos="1872"/>
        </w:tabs>
        <w:ind w:left="0" w:firstLine="72"/>
      </w:pPr>
    </w:lvl>
  </w:abstractNum>
  <w:abstractNum w:abstractNumId="27" w15:restartNumberingAfterBreak="0">
    <w:nsid w:val="3C2F24E5"/>
    <w:multiLevelType w:val="multilevel"/>
    <w:tmpl w:val="839A29F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417746DD"/>
    <w:multiLevelType w:val="multilevel"/>
    <w:tmpl w:val="A5A2B0A2"/>
    <w:lvl w:ilvl="0">
      <w:start w:val="5"/>
      <w:numFmt w:val="decimal"/>
      <w:lvlText w:val="%1."/>
      <w:lvlJc w:val="left"/>
      <w:pPr>
        <w:ind w:left="720" w:hanging="720"/>
      </w:pPr>
      <w:rPr>
        <w:rFonts w:hint="default"/>
      </w:rPr>
    </w:lvl>
    <w:lvl w:ilvl="1">
      <w:start w:val="1"/>
      <w:numFmt w:val="decimal"/>
      <w:lvlText w:val="%1.%2."/>
      <w:lvlJc w:val="left"/>
      <w:pPr>
        <w:ind w:left="960" w:hanging="720"/>
      </w:pPr>
      <w:rPr>
        <w:rFonts w:hint="default"/>
        <w:b w:val="0"/>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42823249"/>
    <w:multiLevelType w:val="hybridMultilevel"/>
    <w:tmpl w:val="A6906532"/>
    <w:lvl w:ilvl="0" w:tplc="B6C8C5E0">
      <w:start w:val="18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4E42E83"/>
    <w:multiLevelType w:val="hybridMultilevel"/>
    <w:tmpl w:val="221AB39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4B430EA4"/>
    <w:multiLevelType w:val="multilevel"/>
    <w:tmpl w:val="AC4E9ECC"/>
    <w:lvl w:ilvl="0">
      <w:start w:val="4"/>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577D2C9B"/>
    <w:multiLevelType w:val="hybridMultilevel"/>
    <w:tmpl w:val="DA269268"/>
    <w:lvl w:ilvl="0" w:tplc="4C34FB64">
      <w:start w:val="1"/>
      <w:numFmt w:val="bullet"/>
      <w:pStyle w:val="ListBullet2"/>
      <w:lvlText w:val=""/>
      <w:lvlJc w:val="left"/>
      <w:pPr>
        <w:ind w:left="720" w:hanging="360"/>
      </w:pPr>
      <w:rPr>
        <w:rFonts w:ascii="Wingdings" w:hAnsi="Wingdings" w:hint="default"/>
        <w:color w:val="8496B0" w:themeColor="text2" w:themeTint="9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F472F"/>
    <w:multiLevelType w:val="multilevel"/>
    <w:tmpl w:val="12FA6F4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b w:val="0"/>
        <w:sz w:val="24"/>
        <w:szCs w:val="24"/>
      </w:rPr>
    </w:lvl>
    <w:lvl w:ilvl="3">
      <w:start w:val="1"/>
      <w:numFmt w:val="bullet"/>
      <w:lvlText w:val=""/>
      <w:lvlJc w:val="left"/>
      <w:pPr>
        <w:tabs>
          <w:tab w:val="num" w:pos="720"/>
        </w:tabs>
        <w:ind w:left="720" w:hanging="720"/>
      </w:pPr>
      <w:rPr>
        <w:rFonts w:ascii="Symbol" w:hAnsi="Symbol"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D62398A"/>
    <w:multiLevelType w:val="hybridMultilevel"/>
    <w:tmpl w:val="FF82A4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DE012B2"/>
    <w:multiLevelType w:val="multilevel"/>
    <w:tmpl w:val="A3BCFCE2"/>
    <w:lvl w:ilvl="0">
      <w:start w:val="4"/>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6" w15:restartNumberingAfterBreak="0">
    <w:nsid w:val="5FFE63D9"/>
    <w:multiLevelType w:val="hybridMultilevel"/>
    <w:tmpl w:val="6AAEFD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38D6541"/>
    <w:multiLevelType w:val="multilevel"/>
    <w:tmpl w:val="FE780BAA"/>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hint="default"/>
        <w:b w:val="0"/>
        <w:i w:val="0"/>
        <w:iCs w:val="0"/>
        <w:strike w:val="0"/>
        <w:sz w:val="24"/>
        <w:szCs w:val="24"/>
      </w:rPr>
    </w:lvl>
    <w:lvl w:ilvl="2">
      <w:start w:val="1"/>
      <w:numFmt w:val="decimal"/>
      <w:lvlText w:val="%1.%2.%3."/>
      <w:lvlJc w:val="left"/>
      <w:pPr>
        <w:ind w:left="1072"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9" w15:restartNumberingAfterBreak="0">
    <w:nsid w:val="6B432608"/>
    <w:multiLevelType w:val="multilevel"/>
    <w:tmpl w:val="C256CDA0"/>
    <w:lvl w:ilvl="0">
      <w:start w:val="11"/>
      <w:numFmt w:val="decimal"/>
      <w:lvlText w:val="%1."/>
      <w:lvlJc w:val="left"/>
      <w:pPr>
        <w:ind w:left="660" w:hanging="660"/>
      </w:pPr>
      <w:rPr>
        <w:rFonts w:hint="default"/>
      </w:rPr>
    </w:lvl>
    <w:lvl w:ilvl="1">
      <w:start w:val="1"/>
      <w:numFmt w:val="decimal"/>
      <w:lvlText w:val="%1.%2."/>
      <w:lvlJc w:val="left"/>
      <w:pPr>
        <w:ind w:left="900" w:hanging="660"/>
      </w:pPr>
      <w:rPr>
        <w:rFonts w:hint="default"/>
        <w:b w:val="0"/>
        <w:sz w:val="24"/>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0" w15:restartNumberingAfterBreak="0">
    <w:nsid w:val="6EF32070"/>
    <w:multiLevelType w:val="hybridMultilevel"/>
    <w:tmpl w:val="5268F89E"/>
    <w:lvl w:ilvl="0" w:tplc="D9D41ED6">
      <w:start w:val="25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1E1276E"/>
    <w:multiLevelType w:val="multilevel"/>
    <w:tmpl w:val="9A809B18"/>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hint="default"/>
        <w:b w:val="0"/>
        <w:strike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4C0491A"/>
    <w:multiLevelType w:val="multilevel"/>
    <w:tmpl w:val="83026758"/>
    <w:lvl w:ilvl="0">
      <w:start w:val="6"/>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43" w15:restartNumberingAfterBreak="0">
    <w:nsid w:val="76E1701A"/>
    <w:multiLevelType w:val="hybridMultilevel"/>
    <w:tmpl w:val="3EF81C16"/>
    <w:lvl w:ilvl="0" w:tplc="FAAC361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C1A5010"/>
    <w:multiLevelType w:val="multilevel"/>
    <w:tmpl w:val="493AB68A"/>
    <w:lvl w:ilvl="0">
      <w:start w:val="8"/>
      <w:numFmt w:val="decimal"/>
      <w:lvlText w:val="%1"/>
      <w:lvlJc w:val="left"/>
      <w:pPr>
        <w:ind w:left="480" w:hanging="480"/>
      </w:pPr>
      <w:rPr>
        <w:rFonts w:hint="default"/>
      </w:rPr>
    </w:lvl>
    <w:lvl w:ilvl="1">
      <w:start w:val="6"/>
      <w:numFmt w:val="decimal"/>
      <w:lvlText w:val="%1.%2"/>
      <w:lvlJc w:val="left"/>
      <w:pPr>
        <w:ind w:left="876" w:hanging="480"/>
      </w:pPr>
      <w:rPr>
        <w:rFonts w:hint="default"/>
      </w:rPr>
    </w:lvl>
    <w:lvl w:ilvl="2">
      <w:start w:val="1"/>
      <w:numFmt w:val="decimal"/>
      <w:lvlText w:val="%1.%2.%3"/>
      <w:lvlJc w:val="left"/>
      <w:pPr>
        <w:ind w:left="1512" w:hanging="720"/>
      </w:pPr>
      <w:rPr>
        <w:rFonts w:hint="default"/>
        <w:b w:val="0"/>
        <w:bCs/>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num w:numId="1">
    <w:abstractNumId w:val="38"/>
  </w:num>
  <w:num w:numId="2">
    <w:abstractNumId w:val="37"/>
  </w:num>
  <w:num w:numId="3">
    <w:abstractNumId w:val="25"/>
  </w:num>
  <w:num w:numId="4">
    <w:abstractNumId w:val="35"/>
  </w:num>
  <w:num w:numId="5">
    <w:abstractNumId w:val="39"/>
  </w:num>
  <w:num w:numId="6">
    <w:abstractNumId w:val="28"/>
  </w:num>
  <w:num w:numId="7">
    <w:abstractNumId w:val="31"/>
  </w:num>
  <w:num w:numId="8">
    <w:abstractNumId w:val="0"/>
  </w:num>
  <w:num w:numId="9">
    <w:abstractNumId w:val="26"/>
  </w:num>
  <w:num w:numId="10">
    <w:abstractNumId w:val="1"/>
  </w:num>
  <w:num w:numId="11">
    <w:abstractNumId w:val="16"/>
  </w:num>
  <w:num w:numId="12">
    <w:abstractNumId w:val="20"/>
  </w:num>
  <w:num w:numId="13">
    <w:abstractNumId w:val="22"/>
  </w:num>
  <w:num w:numId="14">
    <w:abstractNumId w:val="23"/>
  </w:num>
  <w:num w:numId="15">
    <w:abstractNumId w:val="19"/>
  </w:num>
  <w:num w:numId="16">
    <w:abstractNumId w:val="21"/>
  </w:num>
  <w:num w:numId="17">
    <w:abstractNumId w:val="32"/>
  </w:num>
  <w:num w:numId="18">
    <w:abstractNumId w:val="42"/>
  </w:num>
  <w:num w:numId="19">
    <w:abstractNumId w:val="9"/>
  </w:num>
  <w:num w:numId="20">
    <w:abstractNumId w:val="14"/>
  </w:num>
  <w:num w:numId="21">
    <w:abstractNumId w:val="18"/>
  </w:num>
  <w:num w:numId="22">
    <w:abstractNumId w:val="36"/>
  </w:num>
  <w:num w:numId="23">
    <w:abstractNumId w:val="17"/>
  </w:num>
  <w:num w:numId="24">
    <w:abstractNumId w:val="41"/>
  </w:num>
  <w:num w:numId="25">
    <w:abstractNumId w:val="15"/>
  </w:num>
  <w:num w:numId="26">
    <w:abstractNumId w:val="10"/>
  </w:num>
  <w:num w:numId="27">
    <w:abstractNumId w:val="40"/>
  </w:num>
  <w:num w:numId="28">
    <w:abstractNumId w:val="29"/>
  </w:num>
  <w:num w:numId="29">
    <w:abstractNumId w:val="12"/>
  </w:num>
  <w:num w:numId="30">
    <w:abstractNumId w:val="24"/>
  </w:num>
  <w:num w:numId="31">
    <w:abstractNumId w:val="8"/>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3"/>
  </w:num>
  <w:num w:numId="35">
    <w:abstractNumId w:val="30"/>
  </w:num>
  <w:num w:numId="36">
    <w:abstractNumId w:val="13"/>
  </w:num>
  <w:num w:numId="37">
    <w:abstractNumId w:val="11"/>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lv-LV" w:vendorID="71" w:dllVersion="512" w:checkStyle="1"/>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AF"/>
    <w:rsid w:val="0000044C"/>
    <w:rsid w:val="00001379"/>
    <w:rsid w:val="00001BD0"/>
    <w:rsid w:val="00001C8E"/>
    <w:rsid w:val="000021E6"/>
    <w:rsid w:val="00002239"/>
    <w:rsid w:val="000022FC"/>
    <w:rsid w:val="00002B2E"/>
    <w:rsid w:val="0000310A"/>
    <w:rsid w:val="00003555"/>
    <w:rsid w:val="00003BD8"/>
    <w:rsid w:val="00003C6A"/>
    <w:rsid w:val="00003F5A"/>
    <w:rsid w:val="000040A7"/>
    <w:rsid w:val="000049D5"/>
    <w:rsid w:val="00005023"/>
    <w:rsid w:val="00005AAF"/>
    <w:rsid w:val="00005D93"/>
    <w:rsid w:val="00006023"/>
    <w:rsid w:val="00006082"/>
    <w:rsid w:val="000068C3"/>
    <w:rsid w:val="00006AC3"/>
    <w:rsid w:val="0000715F"/>
    <w:rsid w:val="000072FB"/>
    <w:rsid w:val="0001028C"/>
    <w:rsid w:val="00010442"/>
    <w:rsid w:val="00010B61"/>
    <w:rsid w:val="00010BF5"/>
    <w:rsid w:val="00010FB3"/>
    <w:rsid w:val="0001162F"/>
    <w:rsid w:val="00011959"/>
    <w:rsid w:val="000119E1"/>
    <w:rsid w:val="00012372"/>
    <w:rsid w:val="0001254F"/>
    <w:rsid w:val="000127CC"/>
    <w:rsid w:val="0001297D"/>
    <w:rsid w:val="00012ACC"/>
    <w:rsid w:val="00014721"/>
    <w:rsid w:val="00014C66"/>
    <w:rsid w:val="00014DCD"/>
    <w:rsid w:val="00014DF2"/>
    <w:rsid w:val="0001518E"/>
    <w:rsid w:val="0001567F"/>
    <w:rsid w:val="00015D3E"/>
    <w:rsid w:val="0001606B"/>
    <w:rsid w:val="00016A8F"/>
    <w:rsid w:val="000171D9"/>
    <w:rsid w:val="00017C37"/>
    <w:rsid w:val="00017FEA"/>
    <w:rsid w:val="00020887"/>
    <w:rsid w:val="00020DA2"/>
    <w:rsid w:val="00021067"/>
    <w:rsid w:val="000212FC"/>
    <w:rsid w:val="0002130E"/>
    <w:rsid w:val="00021A5C"/>
    <w:rsid w:val="00021E2C"/>
    <w:rsid w:val="000230C4"/>
    <w:rsid w:val="00023137"/>
    <w:rsid w:val="000232DA"/>
    <w:rsid w:val="00023E57"/>
    <w:rsid w:val="00024288"/>
    <w:rsid w:val="00025131"/>
    <w:rsid w:val="0002530A"/>
    <w:rsid w:val="00025A9D"/>
    <w:rsid w:val="00025E43"/>
    <w:rsid w:val="00025E9C"/>
    <w:rsid w:val="000261BF"/>
    <w:rsid w:val="00026335"/>
    <w:rsid w:val="00026373"/>
    <w:rsid w:val="000268E3"/>
    <w:rsid w:val="00026BD2"/>
    <w:rsid w:val="00027A10"/>
    <w:rsid w:val="00030D67"/>
    <w:rsid w:val="00030E8E"/>
    <w:rsid w:val="00031F38"/>
    <w:rsid w:val="00032AC5"/>
    <w:rsid w:val="00032B3D"/>
    <w:rsid w:val="00033403"/>
    <w:rsid w:val="0003379D"/>
    <w:rsid w:val="00033EBC"/>
    <w:rsid w:val="00034BE1"/>
    <w:rsid w:val="00034F32"/>
    <w:rsid w:val="00036790"/>
    <w:rsid w:val="0003682B"/>
    <w:rsid w:val="00036D08"/>
    <w:rsid w:val="00036D6E"/>
    <w:rsid w:val="00036DE2"/>
    <w:rsid w:val="00036E3E"/>
    <w:rsid w:val="00040086"/>
    <w:rsid w:val="000400C3"/>
    <w:rsid w:val="00040990"/>
    <w:rsid w:val="00042033"/>
    <w:rsid w:val="000423C8"/>
    <w:rsid w:val="00042425"/>
    <w:rsid w:val="00042583"/>
    <w:rsid w:val="00042CE1"/>
    <w:rsid w:val="00043404"/>
    <w:rsid w:val="00043D87"/>
    <w:rsid w:val="0004494C"/>
    <w:rsid w:val="00044AAA"/>
    <w:rsid w:val="00044DE9"/>
    <w:rsid w:val="00045335"/>
    <w:rsid w:val="00045C56"/>
    <w:rsid w:val="00045C6A"/>
    <w:rsid w:val="0004612C"/>
    <w:rsid w:val="000466DC"/>
    <w:rsid w:val="00046A6D"/>
    <w:rsid w:val="00046B57"/>
    <w:rsid w:val="00046B80"/>
    <w:rsid w:val="00047024"/>
    <w:rsid w:val="000504F1"/>
    <w:rsid w:val="0005076E"/>
    <w:rsid w:val="00050FC7"/>
    <w:rsid w:val="00051035"/>
    <w:rsid w:val="000513B8"/>
    <w:rsid w:val="00051F69"/>
    <w:rsid w:val="00052240"/>
    <w:rsid w:val="00052241"/>
    <w:rsid w:val="00052D19"/>
    <w:rsid w:val="00052F1A"/>
    <w:rsid w:val="00052F6D"/>
    <w:rsid w:val="000536AD"/>
    <w:rsid w:val="00053746"/>
    <w:rsid w:val="00053795"/>
    <w:rsid w:val="00054E8F"/>
    <w:rsid w:val="00055962"/>
    <w:rsid w:val="00055C5D"/>
    <w:rsid w:val="0005686B"/>
    <w:rsid w:val="00056EAB"/>
    <w:rsid w:val="00057DC3"/>
    <w:rsid w:val="000607A2"/>
    <w:rsid w:val="00060986"/>
    <w:rsid w:val="000633A3"/>
    <w:rsid w:val="0006381D"/>
    <w:rsid w:val="0006392C"/>
    <w:rsid w:val="00063A73"/>
    <w:rsid w:val="00063B01"/>
    <w:rsid w:val="00064112"/>
    <w:rsid w:val="00064140"/>
    <w:rsid w:val="00064615"/>
    <w:rsid w:val="000654DB"/>
    <w:rsid w:val="000655EF"/>
    <w:rsid w:val="00065B5E"/>
    <w:rsid w:val="00066B16"/>
    <w:rsid w:val="00066D89"/>
    <w:rsid w:val="00066F42"/>
    <w:rsid w:val="00067E1E"/>
    <w:rsid w:val="00070C23"/>
    <w:rsid w:val="000722B1"/>
    <w:rsid w:val="00072C57"/>
    <w:rsid w:val="000738CE"/>
    <w:rsid w:val="000741EF"/>
    <w:rsid w:val="000743A4"/>
    <w:rsid w:val="00074A8D"/>
    <w:rsid w:val="00074C11"/>
    <w:rsid w:val="00075133"/>
    <w:rsid w:val="00075336"/>
    <w:rsid w:val="000753CC"/>
    <w:rsid w:val="00075914"/>
    <w:rsid w:val="00075AFE"/>
    <w:rsid w:val="000760CF"/>
    <w:rsid w:val="00076547"/>
    <w:rsid w:val="00076D28"/>
    <w:rsid w:val="00076DB5"/>
    <w:rsid w:val="00076E2F"/>
    <w:rsid w:val="00077130"/>
    <w:rsid w:val="00077DC0"/>
    <w:rsid w:val="0008005D"/>
    <w:rsid w:val="00081305"/>
    <w:rsid w:val="00081604"/>
    <w:rsid w:val="00081BAE"/>
    <w:rsid w:val="00082165"/>
    <w:rsid w:val="00082B38"/>
    <w:rsid w:val="00082C8E"/>
    <w:rsid w:val="00082DC0"/>
    <w:rsid w:val="00083245"/>
    <w:rsid w:val="0008375F"/>
    <w:rsid w:val="00083910"/>
    <w:rsid w:val="00083DB0"/>
    <w:rsid w:val="00084108"/>
    <w:rsid w:val="000846D2"/>
    <w:rsid w:val="00084BEA"/>
    <w:rsid w:val="00084DE0"/>
    <w:rsid w:val="00085C72"/>
    <w:rsid w:val="000868A3"/>
    <w:rsid w:val="00086C86"/>
    <w:rsid w:val="00086D59"/>
    <w:rsid w:val="00086D9D"/>
    <w:rsid w:val="00087E15"/>
    <w:rsid w:val="00087FCD"/>
    <w:rsid w:val="0009096F"/>
    <w:rsid w:val="0009140D"/>
    <w:rsid w:val="00092837"/>
    <w:rsid w:val="00092999"/>
    <w:rsid w:val="000929C6"/>
    <w:rsid w:val="00092C70"/>
    <w:rsid w:val="00092CBF"/>
    <w:rsid w:val="0009331C"/>
    <w:rsid w:val="00093929"/>
    <w:rsid w:val="0009435D"/>
    <w:rsid w:val="00094B79"/>
    <w:rsid w:val="000950B4"/>
    <w:rsid w:val="00095A85"/>
    <w:rsid w:val="00095E97"/>
    <w:rsid w:val="00096E9B"/>
    <w:rsid w:val="00097553"/>
    <w:rsid w:val="00097986"/>
    <w:rsid w:val="000A0184"/>
    <w:rsid w:val="000A02D6"/>
    <w:rsid w:val="000A0547"/>
    <w:rsid w:val="000A0577"/>
    <w:rsid w:val="000A0E66"/>
    <w:rsid w:val="000A11F9"/>
    <w:rsid w:val="000A2603"/>
    <w:rsid w:val="000A2C60"/>
    <w:rsid w:val="000A2FA8"/>
    <w:rsid w:val="000A3276"/>
    <w:rsid w:val="000A35B0"/>
    <w:rsid w:val="000A3D1C"/>
    <w:rsid w:val="000A41A5"/>
    <w:rsid w:val="000A4849"/>
    <w:rsid w:val="000A5F1F"/>
    <w:rsid w:val="000A62AC"/>
    <w:rsid w:val="000A6999"/>
    <w:rsid w:val="000A6CE2"/>
    <w:rsid w:val="000A7841"/>
    <w:rsid w:val="000A787F"/>
    <w:rsid w:val="000B013D"/>
    <w:rsid w:val="000B0703"/>
    <w:rsid w:val="000B088F"/>
    <w:rsid w:val="000B09A7"/>
    <w:rsid w:val="000B0CC3"/>
    <w:rsid w:val="000B0EEB"/>
    <w:rsid w:val="000B1775"/>
    <w:rsid w:val="000B1BCE"/>
    <w:rsid w:val="000B1C30"/>
    <w:rsid w:val="000B1E05"/>
    <w:rsid w:val="000B1FBC"/>
    <w:rsid w:val="000B205F"/>
    <w:rsid w:val="000B2875"/>
    <w:rsid w:val="000B2A60"/>
    <w:rsid w:val="000B2A9F"/>
    <w:rsid w:val="000B3269"/>
    <w:rsid w:val="000B3D39"/>
    <w:rsid w:val="000B3EB2"/>
    <w:rsid w:val="000B4362"/>
    <w:rsid w:val="000B4DCE"/>
    <w:rsid w:val="000B4F0D"/>
    <w:rsid w:val="000B5162"/>
    <w:rsid w:val="000B582C"/>
    <w:rsid w:val="000B6389"/>
    <w:rsid w:val="000B660A"/>
    <w:rsid w:val="000B70E0"/>
    <w:rsid w:val="000B764B"/>
    <w:rsid w:val="000B77BE"/>
    <w:rsid w:val="000B7C10"/>
    <w:rsid w:val="000C016F"/>
    <w:rsid w:val="000C0E81"/>
    <w:rsid w:val="000C0FF0"/>
    <w:rsid w:val="000C17A3"/>
    <w:rsid w:val="000C1BCE"/>
    <w:rsid w:val="000C1E5E"/>
    <w:rsid w:val="000C208D"/>
    <w:rsid w:val="000C2358"/>
    <w:rsid w:val="000C2671"/>
    <w:rsid w:val="000C2699"/>
    <w:rsid w:val="000C2711"/>
    <w:rsid w:val="000C2ED1"/>
    <w:rsid w:val="000C310D"/>
    <w:rsid w:val="000C3236"/>
    <w:rsid w:val="000C32B2"/>
    <w:rsid w:val="000C3CBC"/>
    <w:rsid w:val="000C4154"/>
    <w:rsid w:val="000C46A3"/>
    <w:rsid w:val="000C5044"/>
    <w:rsid w:val="000C52C6"/>
    <w:rsid w:val="000C5ADC"/>
    <w:rsid w:val="000C5AE7"/>
    <w:rsid w:val="000C5B06"/>
    <w:rsid w:val="000C60E2"/>
    <w:rsid w:val="000C62D7"/>
    <w:rsid w:val="000C668C"/>
    <w:rsid w:val="000C7518"/>
    <w:rsid w:val="000C7A18"/>
    <w:rsid w:val="000C7BDD"/>
    <w:rsid w:val="000D048D"/>
    <w:rsid w:val="000D0AC7"/>
    <w:rsid w:val="000D0C69"/>
    <w:rsid w:val="000D0D34"/>
    <w:rsid w:val="000D0DAE"/>
    <w:rsid w:val="000D0E6A"/>
    <w:rsid w:val="000D1645"/>
    <w:rsid w:val="000D17CC"/>
    <w:rsid w:val="000D1E0F"/>
    <w:rsid w:val="000D2C0B"/>
    <w:rsid w:val="000D329D"/>
    <w:rsid w:val="000D3465"/>
    <w:rsid w:val="000D39E7"/>
    <w:rsid w:val="000D3EF5"/>
    <w:rsid w:val="000D4B36"/>
    <w:rsid w:val="000D4BEF"/>
    <w:rsid w:val="000D4BF4"/>
    <w:rsid w:val="000D4CE1"/>
    <w:rsid w:val="000D5418"/>
    <w:rsid w:val="000D5F0C"/>
    <w:rsid w:val="000D61CD"/>
    <w:rsid w:val="000D6B3B"/>
    <w:rsid w:val="000D6B90"/>
    <w:rsid w:val="000D6C6C"/>
    <w:rsid w:val="000D70E8"/>
    <w:rsid w:val="000D7429"/>
    <w:rsid w:val="000D7490"/>
    <w:rsid w:val="000D77DF"/>
    <w:rsid w:val="000D7C7A"/>
    <w:rsid w:val="000E0021"/>
    <w:rsid w:val="000E0764"/>
    <w:rsid w:val="000E16CE"/>
    <w:rsid w:val="000E1C5D"/>
    <w:rsid w:val="000E1E27"/>
    <w:rsid w:val="000E1ED3"/>
    <w:rsid w:val="000E24D1"/>
    <w:rsid w:val="000E2960"/>
    <w:rsid w:val="000E2D09"/>
    <w:rsid w:val="000E2D6E"/>
    <w:rsid w:val="000E317F"/>
    <w:rsid w:val="000E4574"/>
    <w:rsid w:val="000E4BC8"/>
    <w:rsid w:val="000E54A4"/>
    <w:rsid w:val="000E55BD"/>
    <w:rsid w:val="000E5831"/>
    <w:rsid w:val="000E6B86"/>
    <w:rsid w:val="000E6D71"/>
    <w:rsid w:val="000E71D6"/>
    <w:rsid w:val="000E7382"/>
    <w:rsid w:val="000E7B19"/>
    <w:rsid w:val="000E7D16"/>
    <w:rsid w:val="000F0764"/>
    <w:rsid w:val="000F1611"/>
    <w:rsid w:val="000F19D3"/>
    <w:rsid w:val="000F2499"/>
    <w:rsid w:val="000F261F"/>
    <w:rsid w:val="000F2DC7"/>
    <w:rsid w:val="000F2EEB"/>
    <w:rsid w:val="000F2F2F"/>
    <w:rsid w:val="000F37B4"/>
    <w:rsid w:val="000F3B99"/>
    <w:rsid w:val="000F3CA1"/>
    <w:rsid w:val="000F3CF1"/>
    <w:rsid w:val="000F3E49"/>
    <w:rsid w:val="000F42C6"/>
    <w:rsid w:val="000F5A30"/>
    <w:rsid w:val="000F6A96"/>
    <w:rsid w:val="000F752C"/>
    <w:rsid w:val="000F75A1"/>
    <w:rsid w:val="000F7783"/>
    <w:rsid w:val="000F7A22"/>
    <w:rsid w:val="000F7D2F"/>
    <w:rsid w:val="00100672"/>
    <w:rsid w:val="0010077A"/>
    <w:rsid w:val="001008D1"/>
    <w:rsid w:val="00100B57"/>
    <w:rsid w:val="00101050"/>
    <w:rsid w:val="001010C6"/>
    <w:rsid w:val="00101395"/>
    <w:rsid w:val="00101770"/>
    <w:rsid w:val="00101A74"/>
    <w:rsid w:val="00102920"/>
    <w:rsid w:val="00102D9C"/>
    <w:rsid w:val="00103B7F"/>
    <w:rsid w:val="001040EB"/>
    <w:rsid w:val="001041E2"/>
    <w:rsid w:val="00104C63"/>
    <w:rsid w:val="00105008"/>
    <w:rsid w:val="00105666"/>
    <w:rsid w:val="00105775"/>
    <w:rsid w:val="00105B6D"/>
    <w:rsid w:val="00105BA3"/>
    <w:rsid w:val="00105F74"/>
    <w:rsid w:val="00106268"/>
    <w:rsid w:val="001062D3"/>
    <w:rsid w:val="001071F4"/>
    <w:rsid w:val="0010756F"/>
    <w:rsid w:val="0010763A"/>
    <w:rsid w:val="00107F78"/>
    <w:rsid w:val="00110CE7"/>
    <w:rsid w:val="00110FD0"/>
    <w:rsid w:val="0011125B"/>
    <w:rsid w:val="0011165C"/>
    <w:rsid w:val="001120F5"/>
    <w:rsid w:val="001126E5"/>
    <w:rsid w:val="00113138"/>
    <w:rsid w:val="0011313F"/>
    <w:rsid w:val="001139E6"/>
    <w:rsid w:val="00113B48"/>
    <w:rsid w:val="00114839"/>
    <w:rsid w:val="0011548E"/>
    <w:rsid w:val="0011583D"/>
    <w:rsid w:val="00116541"/>
    <w:rsid w:val="00116759"/>
    <w:rsid w:val="00116836"/>
    <w:rsid w:val="00116AB5"/>
    <w:rsid w:val="00116BD3"/>
    <w:rsid w:val="001175D8"/>
    <w:rsid w:val="00117A42"/>
    <w:rsid w:val="0012053A"/>
    <w:rsid w:val="0012089C"/>
    <w:rsid w:val="00121777"/>
    <w:rsid w:val="001225A7"/>
    <w:rsid w:val="00122632"/>
    <w:rsid w:val="00122C0F"/>
    <w:rsid w:val="00122E8B"/>
    <w:rsid w:val="001230A2"/>
    <w:rsid w:val="00123105"/>
    <w:rsid w:val="0012316F"/>
    <w:rsid w:val="00123666"/>
    <w:rsid w:val="001251A7"/>
    <w:rsid w:val="0012539C"/>
    <w:rsid w:val="001256EA"/>
    <w:rsid w:val="0012589C"/>
    <w:rsid w:val="001258CE"/>
    <w:rsid w:val="00125F4C"/>
    <w:rsid w:val="00126461"/>
    <w:rsid w:val="0012717F"/>
    <w:rsid w:val="001276B7"/>
    <w:rsid w:val="00127B9B"/>
    <w:rsid w:val="00127C7E"/>
    <w:rsid w:val="00127E1A"/>
    <w:rsid w:val="00127E24"/>
    <w:rsid w:val="00130293"/>
    <w:rsid w:val="00130E1F"/>
    <w:rsid w:val="00131071"/>
    <w:rsid w:val="001312AB"/>
    <w:rsid w:val="0013154D"/>
    <w:rsid w:val="00131593"/>
    <w:rsid w:val="00131A27"/>
    <w:rsid w:val="0013227A"/>
    <w:rsid w:val="00132B5F"/>
    <w:rsid w:val="00132C75"/>
    <w:rsid w:val="00132DA1"/>
    <w:rsid w:val="0013376B"/>
    <w:rsid w:val="001338BF"/>
    <w:rsid w:val="00134096"/>
    <w:rsid w:val="00134ED6"/>
    <w:rsid w:val="0013544B"/>
    <w:rsid w:val="00135DDD"/>
    <w:rsid w:val="00135FAF"/>
    <w:rsid w:val="00136048"/>
    <w:rsid w:val="001361BE"/>
    <w:rsid w:val="00136483"/>
    <w:rsid w:val="001366BE"/>
    <w:rsid w:val="0013678A"/>
    <w:rsid w:val="0013753F"/>
    <w:rsid w:val="00140118"/>
    <w:rsid w:val="001419C2"/>
    <w:rsid w:val="00141B35"/>
    <w:rsid w:val="001420FD"/>
    <w:rsid w:val="00142D2B"/>
    <w:rsid w:val="0014370E"/>
    <w:rsid w:val="001439FE"/>
    <w:rsid w:val="00143E25"/>
    <w:rsid w:val="00144C84"/>
    <w:rsid w:val="00145365"/>
    <w:rsid w:val="00145CBE"/>
    <w:rsid w:val="0014661C"/>
    <w:rsid w:val="00147AF1"/>
    <w:rsid w:val="00147D59"/>
    <w:rsid w:val="00147F59"/>
    <w:rsid w:val="001511A4"/>
    <w:rsid w:val="00151488"/>
    <w:rsid w:val="0015163D"/>
    <w:rsid w:val="001528B9"/>
    <w:rsid w:val="001529CE"/>
    <w:rsid w:val="00152AB8"/>
    <w:rsid w:val="00152D10"/>
    <w:rsid w:val="00153804"/>
    <w:rsid w:val="00153B68"/>
    <w:rsid w:val="00153CCE"/>
    <w:rsid w:val="00153F1E"/>
    <w:rsid w:val="00155F1E"/>
    <w:rsid w:val="00156643"/>
    <w:rsid w:val="00156B95"/>
    <w:rsid w:val="00157865"/>
    <w:rsid w:val="00157879"/>
    <w:rsid w:val="00157D49"/>
    <w:rsid w:val="0016017F"/>
    <w:rsid w:val="0016024B"/>
    <w:rsid w:val="0016096C"/>
    <w:rsid w:val="001609FB"/>
    <w:rsid w:val="00160DFC"/>
    <w:rsid w:val="001611B2"/>
    <w:rsid w:val="00161676"/>
    <w:rsid w:val="00161845"/>
    <w:rsid w:val="00161D53"/>
    <w:rsid w:val="00161E99"/>
    <w:rsid w:val="00162277"/>
    <w:rsid w:val="001628FD"/>
    <w:rsid w:val="00163D05"/>
    <w:rsid w:val="00163F85"/>
    <w:rsid w:val="0016461C"/>
    <w:rsid w:val="00165156"/>
    <w:rsid w:val="00165AAD"/>
    <w:rsid w:val="00165C41"/>
    <w:rsid w:val="001672C6"/>
    <w:rsid w:val="00167DA3"/>
    <w:rsid w:val="0017082E"/>
    <w:rsid w:val="001709FF"/>
    <w:rsid w:val="00170C89"/>
    <w:rsid w:val="001711DB"/>
    <w:rsid w:val="001717A3"/>
    <w:rsid w:val="00172D4B"/>
    <w:rsid w:val="00173621"/>
    <w:rsid w:val="00173EBA"/>
    <w:rsid w:val="00174336"/>
    <w:rsid w:val="00174650"/>
    <w:rsid w:val="00174738"/>
    <w:rsid w:val="00175501"/>
    <w:rsid w:val="00176026"/>
    <w:rsid w:val="00176111"/>
    <w:rsid w:val="0017626D"/>
    <w:rsid w:val="00176BF7"/>
    <w:rsid w:val="00177256"/>
    <w:rsid w:val="001774C1"/>
    <w:rsid w:val="001777E9"/>
    <w:rsid w:val="00180881"/>
    <w:rsid w:val="00180CA4"/>
    <w:rsid w:val="00181146"/>
    <w:rsid w:val="00181FBF"/>
    <w:rsid w:val="0018221D"/>
    <w:rsid w:val="001822F1"/>
    <w:rsid w:val="00182998"/>
    <w:rsid w:val="00182D09"/>
    <w:rsid w:val="00183BFE"/>
    <w:rsid w:val="00184AB2"/>
    <w:rsid w:val="00184D21"/>
    <w:rsid w:val="001852E1"/>
    <w:rsid w:val="001853A4"/>
    <w:rsid w:val="001853BE"/>
    <w:rsid w:val="001853F3"/>
    <w:rsid w:val="00186209"/>
    <w:rsid w:val="00186482"/>
    <w:rsid w:val="001865BB"/>
    <w:rsid w:val="001866E2"/>
    <w:rsid w:val="0018704D"/>
    <w:rsid w:val="00187129"/>
    <w:rsid w:val="001875A9"/>
    <w:rsid w:val="00187970"/>
    <w:rsid w:val="001906B7"/>
    <w:rsid w:val="00190A5B"/>
    <w:rsid w:val="00190A9B"/>
    <w:rsid w:val="00190D7E"/>
    <w:rsid w:val="0019125A"/>
    <w:rsid w:val="0019158D"/>
    <w:rsid w:val="0019171A"/>
    <w:rsid w:val="00191815"/>
    <w:rsid w:val="00191D59"/>
    <w:rsid w:val="00191E0A"/>
    <w:rsid w:val="0019268E"/>
    <w:rsid w:val="00193788"/>
    <w:rsid w:val="001949F2"/>
    <w:rsid w:val="00194A49"/>
    <w:rsid w:val="00194C65"/>
    <w:rsid w:val="00195355"/>
    <w:rsid w:val="00195717"/>
    <w:rsid w:val="00196075"/>
    <w:rsid w:val="001964BA"/>
    <w:rsid w:val="0019689A"/>
    <w:rsid w:val="00197677"/>
    <w:rsid w:val="00197B01"/>
    <w:rsid w:val="00197F50"/>
    <w:rsid w:val="001A067F"/>
    <w:rsid w:val="001A0683"/>
    <w:rsid w:val="001A189B"/>
    <w:rsid w:val="001A1DDF"/>
    <w:rsid w:val="001A23B6"/>
    <w:rsid w:val="001A2CF6"/>
    <w:rsid w:val="001A3020"/>
    <w:rsid w:val="001A34A4"/>
    <w:rsid w:val="001A3D43"/>
    <w:rsid w:val="001A3D5E"/>
    <w:rsid w:val="001A3F87"/>
    <w:rsid w:val="001A4491"/>
    <w:rsid w:val="001A4500"/>
    <w:rsid w:val="001A46B5"/>
    <w:rsid w:val="001A48A4"/>
    <w:rsid w:val="001A4C19"/>
    <w:rsid w:val="001A4CF9"/>
    <w:rsid w:val="001A4F37"/>
    <w:rsid w:val="001A533C"/>
    <w:rsid w:val="001A5E34"/>
    <w:rsid w:val="001A73AA"/>
    <w:rsid w:val="001A75C8"/>
    <w:rsid w:val="001A76B6"/>
    <w:rsid w:val="001B032C"/>
    <w:rsid w:val="001B0B95"/>
    <w:rsid w:val="001B0CE3"/>
    <w:rsid w:val="001B13A0"/>
    <w:rsid w:val="001B14E9"/>
    <w:rsid w:val="001B16B0"/>
    <w:rsid w:val="001B1C86"/>
    <w:rsid w:val="001B1D0C"/>
    <w:rsid w:val="001B2E8F"/>
    <w:rsid w:val="001B3793"/>
    <w:rsid w:val="001B3FE9"/>
    <w:rsid w:val="001B4585"/>
    <w:rsid w:val="001B48EB"/>
    <w:rsid w:val="001B4D81"/>
    <w:rsid w:val="001B50A7"/>
    <w:rsid w:val="001B5D8B"/>
    <w:rsid w:val="001B5F7C"/>
    <w:rsid w:val="001B7053"/>
    <w:rsid w:val="001B761C"/>
    <w:rsid w:val="001B78DD"/>
    <w:rsid w:val="001B7D8D"/>
    <w:rsid w:val="001C0186"/>
    <w:rsid w:val="001C0190"/>
    <w:rsid w:val="001C0728"/>
    <w:rsid w:val="001C0C1F"/>
    <w:rsid w:val="001C11B7"/>
    <w:rsid w:val="001C17CE"/>
    <w:rsid w:val="001C1960"/>
    <w:rsid w:val="001C1A12"/>
    <w:rsid w:val="001C20E2"/>
    <w:rsid w:val="001C25C5"/>
    <w:rsid w:val="001C28B8"/>
    <w:rsid w:val="001C2BCB"/>
    <w:rsid w:val="001C2D7E"/>
    <w:rsid w:val="001C3652"/>
    <w:rsid w:val="001C370B"/>
    <w:rsid w:val="001C40B1"/>
    <w:rsid w:val="001C4796"/>
    <w:rsid w:val="001C49C3"/>
    <w:rsid w:val="001C4FA5"/>
    <w:rsid w:val="001C52BE"/>
    <w:rsid w:val="001C5AFB"/>
    <w:rsid w:val="001C602D"/>
    <w:rsid w:val="001C61B1"/>
    <w:rsid w:val="001C64B7"/>
    <w:rsid w:val="001C6ADE"/>
    <w:rsid w:val="001C71A8"/>
    <w:rsid w:val="001C740A"/>
    <w:rsid w:val="001C742C"/>
    <w:rsid w:val="001C7961"/>
    <w:rsid w:val="001C7D5D"/>
    <w:rsid w:val="001D0065"/>
    <w:rsid w:val="001D19DC"/>
    <w:rsid w:val="001D2313"/>
    <w:rsid w:val="001D2725"/>
    <w:rsid w:val="001D3454"/>
    <w:rsid w:val="001D3847"/>
    <w:rsid w:val="001D3D2A"/>
    <w:rsid w:val="001D3EDA"/>
    <w:rsid w:val="001D549B"/>
    <w:rsid w:val="001D59B8"/>
    <w:rsid w:val="001D76FD"/>
    <w:rsid w:val="001E03DC"/>
    <w:rsid w:val="001E092C"/>
    <w:rsid w:val="001E09CD"/>
    <w:rsid w:val="001E0A8B"/>
    <w:rsid w:val="001E1109"/>
    <w:rsid w:val="001E29AD"/>
    <w:rsid w:val="001E29EE"/>
    <w:rsid w:val="001E2B86"/>
    <w:rsid w:val="001E2C7E"/>
    <w:rsid w:val="001E2E17"/>
    <w:rsid w:val="001E3F7D"/>
    <w:rsid w:val="001E4B34"/>
    <w:rsid w:val="001E520F"/>
    <w:rsid w:val="001E5BC1"/>
    <w:rsid w:val="001E5FC0"/>
    <w:rsid w:val="001E6785"/>
    <w:rsid w:val="001E6D4F"/>
    <w:rsid w:val="001E6FDB"/>
    <w:rsid w:val="001F024C"/>
    <w:rsid w:val="001F055D"/>
    <w:rsid w:val="001F0C4A"/>
    <w:rsid w:val="001F1105"/>
    <w:rsid w:val="001F11C0"/>
    <w:rsid w:val="001F16A9"/>
    <w:rsid w:val="001F219A"/>
    <w:rsid w:val="001F24B1"/>
    <w:rsid w:val="001F33D2"/>
    <w:rsid w:val="001F3ECE"/>
    <w:rsid w:val="001F58BB"/>
    <w:rsid w:val="001F6732"/>
    <w:rsid w:val="001F6A2B"/>
    <w:rsid w:val="001F6AAA"/>
    <w:rsid w:val="001F7725"/>
    <w:rsid w:val="001F778C"/>
    <w:rsid w:val="00200299"/>
    <w:rsid w:val="00200540"/>
    <w:rsid w:val="0020077B"/>
    <w:rsid w:val="0020133A"/>
    <w:rsid w:val="002013B6"/>
    <w:rsid w:val="00202857"/>
    <w:rsid w:val="00202BFD"/>
    <w:rsid w:val="00204272"/>
    <w:rsid w:val="0020450D"/>
    <w:rsid w:val="0020466A"/>
    <w:rsid w:val="00204A22"/>
    <w:rsid w:val="00204F42"/>
    <w:rsid w:val="00204F44"/>
    <w:rsid w:val="0020501A"/>
    <w:rsid w:val="002051AC"/>
    <w:rsid w:val="002060E3"/>
    <w:rsid w:val="002065C9"/>
    <w:rsid w:val="0020674E"/>
    <w:rsid w:val="0020677B"/>
    <w:rsid w:val="002068A5"/>
    <w:rsid w:val="00206E8E"/>
    <w:rsid w:val="002076BE"/>
    <w:rsid w:val="002100F7"/>
    <w:rsid w:val="00210227"/>
    <w:rsid w:val="0021050D"/>
    <w:rsid w:val="00210E65"/>
    <w:rsid w:val="00211BFD"/>
    <w:rsid w:val="00212D65"/>
    <w:rsid w:val="0021312C"/>
    <w:rsid w:val="002137E4"/>
    <w:rsid w:val="00213932"/>
    <w:rsid w:val="00213ADA"/>
    <w:rsid w:val="0021420D"/>
    <w:rsid w:val="00215791"/>
    <w:rsid w:val="002158D2"/>
    <w:rsid w:val="00215D70"/>
    <w:rsid w:val="00215D85"/>
    <w:rsid w:val="002168BC"/>
    <w:rsid w:val="00216D0C"/>
    <w:rsid w:val="00217254"/>
    <w:rsid w:val="00217AF3"/>
    <w:rsid w:val="00217D23"/>
    <w:rsid w:val="00220016"/>
    <w:rsid w:val="002200F6"/>
    <w:rsid w:val="0022025A"/>
    <w:rsid w:val="0022055B"/>
    <w:rsid w:val="00220D4E"/>
    <w:rsid w:val="0022185D"/>
    <w:rsid w:val="002218FB"/>
    <w:rsid w:val="00221990"/>
    <w:rsid w:val="0022199C"/>
    <w:rsid w:val="00221D5D"/>
    <w:rsid w:val="00221D99"/>
    <w:rsid w:val="00222146"/>
    <w:rsid w:val="002226E5"/>
    <w:rsid w:val="00223A8D"/>
    <w:rsid w:val="00223B1B"/>
    <w:rsid w:val="00223D8B"/>
    <w:rsid w:val="00223DA0"/>
    <w:rsid w:val="0022451F"/>
    <w:rsid w:val="00224612"/>
    <w:rsid w:val="002246CA"/>
    <w:rsid w:val="0022499A"/>
    <w:rsid w:val="002253A8"/>
    <w:rsid w:val="002254BF"/>
    <w:rsid w:val="00227217"/>
    <w:rsid w:val="00227A57"/>
    <w:rsid w:val="002302A0"/>
    <w:rsid w:val="002308F0"/>
    <w:rsid w:val="00230BDE"/>
    <w:rsid w:val="00230DE8"/>
    <w:rsid w:val="00231D90"/>
    <w:rsid w:val="002329AE"/>
    <w:rsid w:val="00232E27"/>
    <w:rsid w:val="00234214"/>
    <w:rsid w:val="0023495F"/>
    <w:rsid w:val="00234BB3"/>
    <w:rsid w:val="00234FCF"/>
    <w:rsid w:val="0023579A"/>
    <w:rsid w:val="002359DF"/>
    <w:rsid w:val="00235B39"/>
    <w:rsid w:val="00235B62"/>
    <w:rsid w:val="00235F10"/>
    <w:rsid w:val="002364F2"/>
    <w:rsid w:val="00236907"/>
    <w:rsid w:val="00236E2A"/>
    <w:rsid w:val="002378ED"/>
    <w:rsid w:val="002405FC"/>
    <w:rsid w:val="002405FE"/>
    <w:rsid w:val="00240743"/>
    <w:rsid w:val="002412C0"/>
    <w:rsid w:val="00241556"/>
    <w:rsid w:val="00241915"/>
    <w:rsid w:val="00241C69"/>
    <w:rsid w:val="00241ED6"/>
    <w:rsid w:val="0024238F"/>
    <w:rsid w:val="00242877"/>
    <w:rsid w:val="0024354D"/>
    <w:rsid w:val="002438F2"/>
    <w:rsid w:val="00244480"/>
    <w:rsid w:val="00244C77"/>
    <w:rsid w:val="0024502C"/>
    <w:rsid w:val="002453C1"/>
    <w:rsid w:val="00245521"/>
    <w:rsid w:val="002457D4"/>
    <w:rsid w:val="00245974"/>
    <w:rsid w:val="00245A02"/>
    <w:rsid w:val="00245C33"/>
    <w:rsid w:val="00245EFE"/>
    <w:rsid w:val="0024610F"/>
    <w:rsid w:val="002465E5"/>
    <w:rsid w:val="00246620"/>
    <w:rsid w:val="00246D88"/>
    <w:rsid w:val="00246E57"/>
    <w:rsid w:val="002473D8"/>
    <w:rsid w:val="00247502"/>
    <w:rsid w:val="0024760A"/>
    <w:rsid w:val="002476CF"/>
    <w:rsid w:val="00250EE1"/>
    <w:rsid w:val="002524E1"/>
    <w:rsid w:val="00252651"/>
    <w:rsid w:val="002528B9"/>
    <w:rsid w:val="002531B7"/>
    <w:rsid w:val="00253329"/>
    <w:rsid w:val="002534DC"/>
    <w:rsid w:val="00253585"/>
    <w:rsid w:val="00253811"/>
    <w:rsid w:val="002543E1"/>
    <w:rsid w:val="00254FE0"/>
    <w:rsid w:val="0025580E"/>
    <w:rsid w:val="002561B8"/>
    <w:rsid w:val="002570DC"/>
    <w:rsid w:val="00257F16"/>
    <w:rsid w:val="00260455"/>
    <w:rsid w:val="00260AD9"/>
    <w:rsid w:val="00260C36"/>
    <w:rsid w:val="00260DE9"/>
    <w:rsid w:val="002613BE"/>
    <w:rsid w:val="00261B6D"/>
    <w:rsid w:val="00261D58"/>
    <w:rsid w:val="0026244C"/>
    <w:rsid w:val="002627DB"/>
    <w:rsid w:val="0026297D"/>
    <w:rsid w:val="002629D8"/>
    <w:rsid w:val="00262D0E"/>
    <w:rsid w:val="00262D6C"/>
    <w:rsid w:val="002635D8"/>
    <w:rsid w:val="00263AAF"/>
    <w:rsid w:val="00263EF7"/>
    <w:rsid w:val="00264C2C"/>
    <w:rsid w:val="00264EB8"/>
    <w:rsid w:val="002654EE"/>
    <w:rsid w:val="00265EC9"/>
    <w:rsid w:val="00265EE3"/>
    <w:rsid w:val="00266607"/>
    <w:rsid w:val="002666D8"/>
    <w:rsid w:val="00266755"/>
    <w:rsid w:val="00266CA3"/>
    <w:rsid w:val="00266F84"/>
    <w:rsid w:val="0026747C"/>
    <w:rsid w:val="00267A13"/>
    <w:rsid w:val="0027034B"/>
    <w:rsid w:val="002703B9"/>
    <w:rsid w:val="002704A3"/>
    <w:rsid w:val="002705C7"/>
    <w:rsid w:val="00270F83"/>
    <w:rsid w:val="00271247"/>
    <w:rsid w:val="002715C4"/>
    <w:rsid w:val="00272382"/>
    <w:rsid w:val="00272605"/>
    <w:rsid w:val="00272E9F"/>
    <w:rsid w:val="00272FFE"/>
    <w:rsid w:val="00274214"/>
    <w:rsid w:val="0027439B"/>
    <w:rsid w:val="00274781"/>
    <w:rsid w:val="002755BA"/>
    <w:rsid w:val="00275CEA"/>
    <w:rsid w:val="00276606"/>
    <w:rsid w:val="002773F4"/>
    <w:rsid w:val="00277A42"/>
    <w:rsid w:val="00277AE6"/>
    <w:rsid w:val="00277DE1"/>
    <w:rsid w:val="00277E30"/>
    <w:rsid w:val="00280790"/>
    <w:rsid w:val="002814CB"/>
    <w:rsid w:val="00281F2A"/>
    <w:rsid w:val="0028200E"/>
    <w:rsid w:val="002821D0"/>
    <w:rsid w:val="002825C9"/>
    <w:rsid w:val="00282A2A"/>
    <w:rsid w:val="00283BE0"/>
    <w:rsid w:val="00283EF4"/>
    <w:rsid w:val="002845F4"/>
    <w:rsid w:val="00284806"/>
    <w:rsid w:val="00284AD4"/>
    <w:rsid w:val="00284BAD"/>
    <w:rsid w:val="00284BBC"/>
    <w:rsid w:val="00284E0B"/>
    <w:rsid w:val="00284E29"/>
    <w:rsid w:val="00285223"/>
    <w:rsid w:val="0028563C"/>
    <w:rsid w:val="002856BC"/>
    <w:rsid w:val="00285CB0"/>
    <w:rsid w:val="00285F71"/>
    <w:rsid w:val="002865E8"/>
    <w:rsid w:val="002866B4"/>
    <w:rsid w:val="00286D96"/>
    <w:rsid w:val="00286E88"/>
    <w:rsid w:val="00287FFD"/>
    <w:rsid w:val="00290078"/>
    <w:rsid w:val="002901E1"/>
    <w:rsid w:val="002905E2"/>
    <w:rsid w:val="00290B8F"/>
    <w:rsid w:val="00291015"/>
    <w:rsid w:val="002916A3"/>
    <w:rsid w:val="002917FA"/>
    <w:rsid w:val="00291E2C"/>
    <w:rsid w:val="0029277B"/>
    <w:rsid w:val="00292ADC"/>
    <w:rsid w:val="00292D29"/>
    <w:rsid w:val="002933DE"/>
    <w:rsid w:val="0029392B"/>
    <w:rsid w:val="00293C40"/>
    <w:rsid w:val="00293CD1"/>
    <w:rsid w:val="002941AC"/>
    <w:rsid w:val="00295054"/>
    <w:rsid w:val="0029512E"/>
    <w:rsid w:val="002951AF"/>
    <w:rsid w:val="00295263"/>
    <w:rsid w:val="0029631B"/>
    <w:rsid w:val="00296D32"/>
    <w:rsid w:val="0029755C"/>
    <w:rsid w:val="002A05F8"/>
    <w:rsid w:val="002A09BA"/>
    <w:rsid w:val="002A0AE9"/>
    <w:rsid w:val="002A0B66"/>
    <w:rsid w:val="002A0CB7"/>
    <w:rsid w:val="002A0F89"/>
    <w:rsid w:val="002A1678"/>
    <w:rsid w:val="002A1E1B"/>
    <w:rsid w:val="002A21FF"/>
    <w:rsid w:val="002A2FE5"/>
    <w:rsid w:val="002A3D3A"/>
    <w:rsid w:val="002A451F"/>
    <w:rsid w:val="002A4702"/>
    <w:rsid w:val="002A471C"/>
    <w:rsid w:val="002A47C3"/>
    <w:rsid w:val="002A4A7A"/>
    <w:rsid w:val="002A4B8B"/>
    <w:rsid w:val="002A61D2"/>
    <w:rsid w:val="002A628F"/>
    <w:rsid w:val="002A6406"/>
    <w:rsid w:val="002A6913"/>
    <w:rsid w:val="002A70D3"/>
    <w:rsid w:val="002B0969"/>
    <w:rsid w:val="002B1925"/>
    <w:rsid w:val="002B1E8C"/>
    <w:rsid w:val="002B236F"/>
    <w:rsid w:val="002B3065"/>
    <w:rsid w:val="002B3682"/>
    <w:rsid w:val="002B392B"/>
    <w:rsid w:val="002B3A23"/>
    <w:rsid w:val="002B43E7"/>
    <w:rsid w:val="002B49FA"/>
    <w:rsid w:val="002B4C9C"/>
    <w:rsid w:val="002B533F"/>
    <w:rsid w:val="002B57BC"/>
    <w:rsid w:val="002B5AC4"/>
    <w:rsid w:val="002B5ACC"/>
    <w:rsid w:val="002B6363"/>
    <w:rsid w:val="002B6A23"/>
    <w:rsid w:val="002B6A53"/>
    <w:rsid w:val="002B6AA4"/>
    <w:rsid w:val="002B6B3D"/>
    <w:rsid w:val="002B6B9F"/>
    <w:rsid w:val="002B6D4C"/>
    <w:rsid w:val="002B7146"/>
    <w:rsid w:val="002B71C7"/>
    <w:rsid w:val="002B72D3"/>
    <w:rsid w:val="002B73A6"/>
    <w:rsid w:val="002B7739"/>
    <w:rsid w:val="002B7941"/>
    <w:rsid w:val="002B7A3C"/>
    <w:rsid w:val="002C02D7"/>
    <w:rsid w:val="002C02EE"/>
    <w:rsid w:val="002C0714"/>
    <w:rsid w:val="002C0E20"/>
    <w:rsid w:val="002C0F69"/>
    <w:rsid w:val="002C2718"/>
    <w:rsid w:val="002C29A0"/>
    <w:rsid w:val="002C2AE2"/>
    <w:rsid w:val="002C2CEA"/>
    <w:rsid w:val="002C34A9"/>
    <w:rsid w:val="002C35F3"/>
    <w:rsid w:val="002C36EC"/>
    <w:rsid w:val="002C3FF7"/>
    <w:rsid w:val="002C4410"/>
    <w:rsid w:val="002C52F0"/>
    <w:rsid w:val="002C596F"/>
    <w:rsid w:val="002C5A01"/>
    <w:rsid w:val="002C5AAF"/>
    <w:rsid w:val="002C676D"/>
    <w:rsid w:val="002C6CA1"/>
    <w:rsid w:val="002C706E"/>
    <w:rsid w:val="002C71F3"/>
    <w:rsid w:val="002C7F53"/>
    <w:rsid w:val="002D0386"/>
    <w:rsid w:val="002D04B0"/>
    <w:rsid w:val="002D0619"/>
    <w:rsid w:val="002D073C"/>
    <w:rsid w:val="002D1F27"/>
    <w:rsid w:val="002D2847"/>
    <w:rsid w:val="002D28D6"/>
    <w:rsid w:val="002D2A2F"/>
    <w:rsid w:val="002D2BEC"/>
    <w:rsid w:val="002D2D33"/>
    <w:rsid w:val="002D2F14"/>
    <w:rsid w:val="002D31D4"/>
    <w:rsid w:val="002D38B8"/>
    <w:rsid w:val="002D3B5F"/>
    <w:rsid w:val="002D46FF"/>
    <w:rsid w:val="002D4849"/>
    <w:rsid w:val="002D52B1"/>
    <w:rsid w:val="002D54D7"/>
    <w:rsid w:val="002D5631"/>
    <w:rsid w:val="002D5986"/>
    <w:rsid w:val="002D6238"/>
    <w:rsid w:val="002D67EA"/>
    <w:rsid w:val="002D70CA"/>
    <w:rsid w:val="002D7C54"/>
    <w:rsid w:val="002E0191"/>
    <w:rsid w:val="002E094C"/>
    <w:rsid w:val="002E10C2"/>
    <w:rsid w:val="002E1260"/>
    <w:rsid w:val="002E17BC"/>
    <w:rsid w:val="002E24CB"/>
    <w:rsid w:val="002E2F3D"/>
    <w:rsid w:val="002E3EE8"/>
    <w:rsid w:val="002E48B8"/>
    <w:rsid w:val="002E4F88"/>
    <w:rsid w:val="002E5260"/>
    <w:rsid w:val="002E5303"/>
    <w:rsid w:val="002E58F9"/>
    <w:rsid w:val="002E59E4"/>
    <w:rsid w:val="002E623F"/>
    <w:rsid w:val="002E6326"/>
    <w:rsid w:val="002E6822"/>
    <w:rsid w:val="002E6C76"/>
    <w:rsid w:val="002E6ED1"/>
    <w:rsid w:val="002E6F19"/>
    <w:rsid w:val="002E72AD"/>
    <w:rsid w:val="002E72E8"/>
    <w:rsid w:val="002E7343"/>
    <w:rsid w:val="002E7C3B"/>
    <w:rsid w:val="002E7D83"/>
    <w:rsid w:val="002E7D9C"/>
    <w:rsid w:val="002E7F01"/>
    <w:rsid w:val="002F032A"/>
    <w:rsid w:val="002F0365"/>
    <w:rsid w:val="002F08FD"/>
    <w:rsid w:val="002F094F"/>
    <w:rsid w:val="002F1CD0"/>
    <w:rsid w:val="002F210F"/>
    <w:rsid w:val="002F2973"/>
    <w:rsid w:val="002F3049"/>
    <w:rsid w:val="002F36A2"/>
    <w:rsid w:val="002F3EFA"/>
    <w:rsid w:val="002F5332"/>
    <w:rsid w:val="002F5D8B"/>
    <w:rsid w:val="002F5E88"/>
    <w:rsid w:val="002F5EC2"/>
    <w:rsid w:val="002F65C7"/>
    <w:rsid w:val="002F6F51"/>
    <w:rsid w:val="002F6F6E"/>
    <w:rsid w:val="002F6FBE"/>
    <w:rsid w:val="002F73CF"/>
    <w:rsid w:val="002F7773"/>
    <w:rsid w:val="002F7C7D"/>
    <w:rsid w:val="00300391"/>
    <w:rsid w:val="00300725"/>
    <w:rsid w:val="0030087F"/>
    <w:rsid w:val="0030088B"/>
    <w:rsid w:val="00300D43"/>
    <w:rsid w:val="00300D7E"/>
    <w:rsid w:val="00302378"/>
    <w:rsid w:val="003023D4"/>
    <w:rsid w:val="00303400"/>
    <w:rsid w:val="00303496"/>
    <w:rsid w:val="00303DE0"/>
    <w:rsid w:val="00303EB2"/>
    <w:rsid w:val="00304616"/>
    <w:rsid w:val="0030496D"/>
    <w:rsid w:val="003049A6"/>
    <w:rsid w:val="0030524E"/>
    <w:rsid w:val="0030526F"/>
    <w:rsid w:val="003058E1"/>
    <w:rsid w:val="00305B71"/>
    <w:rsid w:val="00305BCD"/>
    <w:rsid w:val="00305C48"/>
    <w:rsid w:val="00305D8A"/>
    <w:rsid w:val="0030620A"/>
    <w:rsid w:val="00306576"/>
    <w:rsid w:val="003068C1"/>
    <w:rsid w:val="00307624"/>
    <w:rsid w:val="00307707"/>
    <w:rsid w:val="00307D5F"/>
    <w:rsid w:val="0031004C"/>
    <w:rsid w:val="003106DA"/>
    <w:rsid w:val="00310A47"/>
    <w:rsid w:val="0031161E"/>
    <w:rsid w:val="00311782"/>
    <w:rsid w:val="003129BC"/>
    <w:rsid w:val="003130F6"/>
    <w:rsid w:val="00313609"/>
    <w:rsid w:val="003139EC"/>
    <w:rsid w:val="003148F4"/>
    <w:rsid w:val="003157FE"/>
    <w:rsid w:val="0031588B"/>
    <w:rsid w:val="00316170"/>
    <w:rsid w:val="00316CE6"/>
    <w:rsid w:val="003203DF"/>
    <w:rsid w:val="0032075C"/>
    <w:rsid w:val="00320911"/>
    <w:rsid w:val="00321044"/>
    <w:rsid w:val="00321957"/>
    <w:rsid w:val="00321AC8"/>
    <w:rsid w:val="0032217C"/>
    <w:rsid w:val="00322212"/>
    <w:rsid w:val="00322389"/>
    <w:rsid w:val="0032283B"/>
    <w:rsid w:val="003229D1"/>
    <w:rsid w:val="00323106"/>
    <w:rsid w:val="003235FE"/>
    <w:rsid w:val="003247E7"/>
    <w:rsid w:val="00324BE2"/>
    <w:rsid w:val="00325136"/>
    <w:rsid w:val="003256EB"/>
    <w:rsid w:val="003257B8"/>
    <w:rsid w:val="00325CDC"/>
    <w:rsid w:val="00325D0A"/>
    <w:rsid w:val="00326A75"/>
    <w:rsid w:val="00326CDA"/>
    <w:rsid w:val="00326F83"/>
    <w:rsid w:val="003303CC"/>
    <w:rsid w:val="00330B26"/>
    <w:rsid w:val="0033130D"/>
    <w:rsid w:val="00331606"/>
    <w:rsid w:val="003316AF"/>
    <w:rsid w:val="0033273C"/>
    <w:rsid w:val="00332740"/>
    <w:rsid w:val="00332771"/>
    <w:rsid w:val="003329E3"/>
    <w:rsid w:val="00332D6A"/>
    <w:rsid w:val="003332D1"/>
    <w:rsid w:val="003332ED"/>
    <w:rsid w:val="00333500"/>
    <w:rsid w:val="003335CB"/>
    <w:rsid w:val="00334334"/>
    <w:rsid w:val="003343C9"/>
    <w:rsid w:val="00334AB9"/>
    <w:rsid w:val="00335708"/>
    <w:rsid w:val="003361AB"/>
    <w:rsid w:val="0033647B"/>
    <w:rsid w:val="0033699C"/>
    <w:rsid w:val="00336A57"/>
    <w:rsid w:val="00337522"/>
    <w:rsid w:val="00337625"/>
    <w:rsid w:val="00337C23"/>
    <w:rsid w:val="00340868"/>
    <w:rsid w:val="00340BF0"/>
    <w:rsid w:val="00341030"/>
    <w:rsid w:val="003417E3"/>
    <w:rsid w:val="003418EB"/>
    <w:rsid w:val="0034235D"/>
    <w:rsid w:val="00342806"/>
    <w:rsid w:val="003429C1"/>
    <w:rsid w:val="00342E96"/>
    <w:rsid w:val="00342F52"/>
    <w:rsid w:val="0034319C"/>
    <w:rsid w:val="0034345B"/>
    <w:rsid w:val="00343CA6"/>
    <w:rsid w:val="00344739"/>
    <w:rsid w:val="00344788"/>
    <w:rsid w:val="00344A31"/>
    <w:rsid w:val="003464CC"/>
    <w:rsid w:val="00346B0D"/>
    <w:rsid w:val="003473CF"/>
    <w:rsid w:val="00347608"/>
    <w:rsid w:val="00347B81"/>
    <w:rsid w:val="00347FEC"/>
    <w:rsid w:val="0035043B"/>
    <w:rsid w:val="00350944"/>
    <w:rsid w:val="00350A7B"/>
    <w:rsid w:val="00351322"/>
    <w:rsid w:val="00351505"/>
    <w:rsid w:val="0035194D"/>
    <w:rsid w:val="003522D5"/>
    <w:rsid w:val="003529C3"/>
    <w:rsid w:val="00353E5A"/>
    <w:rsid w:val="00353EDC"/>
    <w:rsid w:val="003540CC"/>
    <w:rsid w:val="00354283"/>
    <w:rsid w:val="003542B2"/>
    <w:rsid w:val="00354369"/>
    <w:rsid w:val="003546D2"/>
    <w:rsid w:val="00354AC0"/>
    <w:rsid w:val="003552A2"/>
    <w:rsid w:val="003555DA"/>
    <w:rsid w:val="00355DF5"/>
    <w:rsid w:val="003567D8"/>
    <w:rsid w:val="00356E48"/>
    <w:rsid w:val="00357664"/>
    <w:rsid w:val="00360108"/>
    <w:rsid w:val="00361146"/>
    <w:rsid w:val="003619E3"/>
    <w:rsid w:val="00363532"/>
    <w:rsid w:val="0036421D"/>
    <w:rsid w:val="00364A4D"/>
    <w:rsid w:val="00364BB3"/>
    <w:rsid w:val="00366284"/>
    <w:rsid w:val="0036645D"/>
    <w:rsid w:val="003667B1"/>
    <w:rsid w:val="003678C7"/>
    <w:rsid w:val="00367FD9"/>
    <w:rsid w:val="00370959"/>
    <w:rsid w:val="00371492"/>
    <w:rsid w:val="0037158D"/>
    <w:rsid w:val="00371B1B"/>
    <w:rsid w:val="003728A5"/>
    <w:rsid w:val="0037395C"/>
    <w:rsid w:val="00373C31"/>
    <w:rsid w:val="00373D34"/>
    <w:rsid w:val="00374C96"/>
    <w:rsid w:val="00374D13"/>
    <w:rsid w:val="00375DEC"/>
    <w:rsid w:val="00376D3F"/>
    <w:rsid w:val="00377141"/>
    <w:rsid w:val="0037795B"/>
    <w:rsid w:val="00380023"/>
    <w:rsid w:val="003809F7"/>
    <w:rsid w:val="00380D1D"/>
    <w:rsid w:val="00380DF8"/>
    <w:rsid w:val="0038158E"/>
    <w:rsid w:val="00381D8C"/>
    <w:rsid w:val="00381F23"/>
    <w:rsid w:val="0038214A"/>
    <w:rsid w:val="003827A3"/>
    <w:rsid w:val="00382BA9"/>
    <w:rsid w:val="00383459"/>
    <w:rsid w:val="003840E4"/>
    <w:rsid w:val="00384368"/>
    <w:rsid w:val="00384370"/>
    <w:rsid w:val="00384E44"/>
    <w:rsid w:val="00384EFC"/>
    <w:rsid w:val="00384F56"/>
    <w:rsid w:val="00385EBC"/>
    <w:rsid w:val="003868B1"/>
    <w:rsid w:val="00386E9E"/>
    <w:rsid w:val="00387B7C"/>
    <w:rsid w:val="00387E32"/>
    <w:rsid w:val="00390E60"/>
    <w:rsid w:val="00391124"/>
    <w:rsid w:val="0039121B"/>
    <w:rsid w:val="003916FE"/>
    <w:rsid w:val="00391CF1"/>
    <w:rsid w:val="00391E58"/>
    <w:rsid w:val="0039206D"/>
    <w:rsid w:val="00392EA2"/>
    <w:rsid w:val="00392F21"/>
    <w:rsid w:val="00393222"/>
    <w:rsid w:val="003936A8"/>
    <w:rsid w:val="00393843"/>
    <w:rsid w:val="003940E7"/>
    <w:rsid w:val="0039484E"/>
    <w:rsid w:val="00394A5E"/>
    <w:rsid w:val="00395960"/>
    <w:rsid w:val="0039597E"/>
    <w:rsid w:val="00395A3D"/>
    <w:rsid w:val="003966D1"/>
    <w:rsid w:val="00396A70"/>
    <w:rsid w:val="00396AB3"/>
    <w:rsid w:val="00396B3B"/>
    <w:rsid w:val="00396B8B"/>
    <w:rsid w:val="00396EB9"/>
    <w:rsid w:val="00396EE7"/>
    <w:rsid w:val="00396FFD"/>
    <w:rsid w:val="00397330"/>
    <w:rsid w:val="003974FF"/>
    <w:rsid w:val="003979C5"/>
    <w:rsid w:val="00397CF6"/>
    <w:rsid w:val="003A03D8"/>
    <w:rsid w:val="003A0957"/>
    <w:rsid w:val="003A0BD9"/>
    <w:rsid w:val="003A14B0"/>
    <w:rsid w:val="003A15AF"/>
    <w:rsid w:val="003A15C1"/>
    <w:rsid w:val="003A1FAC"/>
    <w:rsid w:val="003A2009"/>
    <w:rsid w:val="003A2011"/>
    <w:rsid w:val="003A264B"/>
    <w:rsid w:val="003A2F9D"/>
    <w:rsid w:val="003A3534"/>
    <w:rsid w:val="003A36B2"/>
    <w:rsid w:val="003A36D5"/>
    <w:rsid w:val="003A3C50"/>
    <w:rsid w:val="003A469C"/>
    <w:rsid w:val="003A484B"/>
    <w:rsid w:val="003A51A0"/>
    <w:rsid w:val="003A57D6"/>
    <w:rsid w:val="003A5D80"/>
    <w:rsid w:val="003A5F4A"/>
    <w:rsid w:val="003A6133"/>
    <w:rsid w:val="003A61E6"/>
    <w:rsid w:val="003A6645"/>
    <w:rsid w:val="003A6F0B"/>
    <w:rsid w:val="003A7040"/>
    <w:rsid w:val="003A752C"/>
    <w:rsid w:val="003A77B7"/>
    <w:rsid w:val="003A7F6C"/>
    <w:rsid w:val="003B038A"/>
    <w:rsid w:val="003B0856"/>
    <w:rsid w:val="003B0D96"/>
    <w:rsid w:val="003B2AB9"/>
    <w:rsid w:val="003B3928"/>
    <w:rsid w:val="003B3ADD"/>
    <w:rsid w:val="003B4082"/>
    <w:rsid w:val="003B43F7"/>
    <w:rsid w:val="003B507D"/>
    <w:rsid w:val="003B53ED"/>
    <w:rsid w:val="003B56D5"/>
    <w:rsid w:val="003B5BEC"/>
    <w:rsid w:val="003C069F"/>
    <w:rsid w:val="003C08D6"/>
    <w:rsid w:val="003C0B69"/>
    <w:rsid w:val="003C10DB"/>
    <w:rsid w:val="003C16A1"/>
    <w:rsid w:val="003C180A"/>
    <w:rsid w:val="003C2439"/>
    <w:rsid w:val="003C263B"/>
    <w:rsid w:val="003C27BD"/>
    <w:rsid w:val="003C369C"/>
    <w:rsid w:val="003C374F"/>
    <w:rsid w:val="003C398E"/>
    <w:rsid w:val="003C3FA4"/>
    <w:rsid w:val="003C4095"/>
    <w:rsid w:val="003C42D6"/>
    <w:rsid w:val="003C4B67"/>
    <w:rsid w:val="003C4CA7"/>
    <w:rsid w:val="003C4CCE"/>
    <w:rsid w:val="003C541B"/>
    <w:rsid w:val="003C5428"/>
    <w:rsid w:val="003C6F01"/>
    <w:rsid w:val="003C6F56"/>
    <w:rsid w:val="003C702E"/>
    <w:rsid w:val="003C7382"/>
    <w:rsid w:val="003C7BD0"/>
    <w:rsid w:val="003C7CE1"/>
    <w:rsid w:val="003D087F"/>
    <w:rsid w:val="003D0B1E"/>
    <w:rsid w:val="003D0BE2"/>
    <w:rsid w:val="003D0E6E"/>
    <w:rsid w:val="003D16F6"/>
    <w:rsid w:val="003D2A88"/>
    <w:rsid w:val="003D38BB"/>
    <w:rsid w:val="003D4066"/>
    <w:rsid w:val="003D415D"/>
    <w:rsid w:val="003D44D9"/>
    <w:rsid w:val="003D45C1"/>
    <w:rsid w:val="003D4639"/>
    <w:rsid w:val="003D48CB"/>
    <w:rsid w:val="003D51E7"/>
    <w:rsid w:val="003D54E8"/>
    <w:rsid w:val="003D591B"/>
    <w:rsid w:val="003D5A36"/>
    <w:rsid w:val="003D5C08"/>
    <w:rsid w:val="003D6257"/>
    <w:rsid w:val="003D63D3"/>
    <w:rsid w:val="003D6464"/>
    <w:rsid w:val="003D6B07"/>
    <w:rsid w:val="003D7054"/>
    <w:rsid w:val="003D7A98"/>
    <w:rsid w:val="003D7C8E"/>
    <w:rsid w:val="003D7EB2"/>
    <w:rsid w:val="003E1087"/>
    <w:rsid w:val="003E1266"/>
    <w:rsid w:val="003E1542"/>
    <w:rsid w:val="003E19B6"/>
    <w:rsid w:val="003E1D58"/>
    <w:rsid w:val="003E1EDA"/>
    <w:rsid w:val="003E25A9"/>
    <w:rsid w:val="003E3143"/>
    <w:rsid w:val="003E36A2"/>
    <w:rsid w:val="003E43A1"/>
    <w:rsid w:val="003E4701"/>
    <w:rsid w:val="003E530D"/>
    <w:rsid w:val="003E6192"/>
    <w:rsid w:val="003E67F4"/>
    <w:rsid w:val="003E68CA"/>
    <w:rsid w:val="003E79DA"/>
    <w:rsid w:val="003F0B2B"/>
    <w:rsid w:val="003F0B38"/>
    <w:rsid w:val="003F1239"/>
    <w:rsid w:val="003F1B3C"/>
    <w:rsid w:val="003F227D"/>
    <w:rsid w:val="003F386A"/>
    <w:rsid w:val="003F3A88"/>
    <w:rsid w:val="003F3BCF"/>
    <w:rsid w:val="003F41AB"/>
    <w:rsid w:val="003F46B7"/>
    <w:rsid w:val="003F5014"/>
    <w:rsid w:val="003F5E81"/>
    <w:rsid w:val="003F5F4C"/>
    <w:rsid w:val="003F60AE"/>
    <w:rsid w:val="003F68B3"/>
    <w:rsid w:val="003F6951"/>
    <w:rsid w:val="003F78C6"/>
    <w:rsid w:val="004004D7"/>
    <w:rsid w:val="004007F6"/>
    <w:rsid w:val="0040093C"/>
    <w:rsid w:val="004011EA"/>
    <w:rsid w:val="0040185F"/>
    <w:rsid w:val="00401BC4"/>
    <w:rsid w:val="00401D02"/>
    <w:rsid w:val="004025E2"/>
    <w:rsid w:val="0040276C"/>
    <w:rsid w:val="00402A5E"/>
    <w:rsid w:val="00402B7D"/>
    <w:rsid w:val="0040327C"/>
    <w:rsid w:val="00403B8B"/>
    <w:rsid w:val="00405036"/>
    <w:rsid w:val="00405E53"/>
    <w:rsid w:val="00407085"/>
    <w:rsid w:val="00407466"/>
    <w:rsid w:val="0041083B"/>
    <w:rsid w:val="0041091C"/>
    <w:rsid w:val="00410A02"/>
    <w:rsid w:val="00410A5D"/>
    <w:rsid w:val="0041126F"/>
    <w:rsid w:val="004116AA"/>
    <w:rsid w:val="004119B9"/>
    <w:rsid w:val="00412117"/>
    <w:rsid w:val="00412C6C"/>
    <w:rsid w:val="00413C69"/>
    <w:rsid w:val="00414024"/>
    <w:rsid w:val="00414CF4"/>
    <w:rsid w:val="004156B5"/>
    <w:rsid w:val="004159A6"/>
    <w:rsid w:val="00415AC4"/>
    <w:rsid w:val="00417038"/>
    <w:rsid w:val="004172CA"/>
    <w:rsid w:val="004178FF"/>
    <w:rsid w:val="00417B56"/>
    <w:rsid w:val="00417C02"/>
    <w:rsid w:val="0042011D"/>
    <w:rsid w:val="004202A9"/>
    <w:rsid w:val="00420917"/>
    <w:rsid w:val="00420BBF"/>
    <w:rsid w:val="00420D25"/>
    <w:rsid w:val="004216C7"/>
    <w:rsid w:val="004228D6"/>
    <w:rsid w:val="00422CE5"/>
    <w:rsid w:val="00422FBC"/>
    <w:rsid w:val="004233AE"/>
    <w:rsid w:val="004246E6"/>
    <w:rsid w:val="004255D0"/>
    <w:rsid w:val="004261A1"/>
    <w:rsid w:val="004264ED"/>
    <w:rsid w:val="004265FB"/>
    <w:rsid w:val="004277E8"/>
    <w:rsid w:val="004277FB"/>
    <w:rsid w:val="0043003D"/>
    <w:rsid w:val="004300B4"/>
    <w:rsid w:val="0043051B"/>
    <w:rsid w:val="004305D8"/>
    <w:rsid w:val="00430936"/>
    <w:rsid w:val="00430F9F"/>
    <w:rsid w:val="0043159B"/>
    <w:rsid w:val="0043195D"/>
    <w:rsid w:val="00431FD3"/>
    <w:rsid w:val="0043225E"/>
    <w:rsid w:val="00432C0E"/>
    <w:rsid w:val="00433DF0"/>
    <w:rsid w:val="00434059"/>
    <w:rsid w:val="00434241"/>
    <w:rsid w:val="0043446A"/>
    <w:rsid w:val="00434976"/>
    <w:rsid w:val="004349EB"/>
    <w:rsid w:val="00434E16"/>
    <w:rsid w:val="00435646"/>
    <w:rsid w:val="00435F2E"/>
    <w:rsid w:val="004364C9"/>
    <w:rsid w:val="004366F4"/>
    <w:rsid w:val="004366FC"/>
    <w:rsid w:val="0044035F"/>
    <w:rsid w:val="00440715"/>
    <w:rsid w:val="00440A6D"/>
    <w:rsid w:val="00440EDC"/>
    <w:rsid w:val="00441452"/>
    <w:rsid w:val="00441C85"/>
    <w:rsid w:val="00442027"/>
    <w:rsid w:val="00442454"/>
    <w:rsid w:val="004435AB"/>
    <w:rsid w:val="004443C7"/>
    <w:rsid w:val="00444E19"/>
    <w:rsid w:val="00445660"/>
    <w:rsid w:val="00445EA3"/>
    <w:rsid w:val="00447A9A"/>
    <w:rsid w:val="00447B20"/>
    <w:rsid w:val="00447D35"/>
    <w:rsid w:val="00447EF7"/>
    <w:rsid w:val="004500D8"/>
    <w:rsid w:val="004501C3"/>
    <w:rsid w:val="00450DE9"/>
    <w:rsid w:val="004516EF"/>
    <w:rsid w:val="00451D2C"/>
    <w:rsid w:val="00453B66"/>
    <w:rsid w:val="004543BC"/>
    <w:rsid w:val="00454B3D"/>
    <w:rsid w:val="004550A2"/>
    <w:rsid w:val="00455785"/>
    <w:rsid w:val="004564E9"/>
    <w:rsid w:val="004564F0"/>
    <w:rsid w:val="00456509"/>
    <w:rsid w:val="00456CA8"/>
    <w:rsid w:val="00457BE4"/>
    <w:rsid w:val="00457EB4"/>
    <w:rsid w:val="00460C64"/>
    <w:rsid w:val="00461DAD"/>
    <w:rsid w:val="00462D39"/>
    <w:rsid w:val="004631A9"/>
    <w:rsid w:val="00463CFF"/>
    <w:rsid w:val="00464175"/>
    <w:rsid w:val="00464274"/>
    <w:rsid w:val="004649BD"/>
    <w:rsid w:val="00464D60"/>
    <w:rsid w:val="004653CB"/>
    <w:rsid w:val="00466C9B"/>
    <w:rsid w:val="00466D70"/>
    <w:rsid w:val="00467430"/>
    <w:rsid w:val="0046783A"/>
    <w:rsid w:val="00467BBD"/>
    <w:rsid w:val="004700E8"/>
    <w:rsid w:val="00470346"/>
    <w:rsid w:val="00470B82"/>
    <w:rsid w:val="004712A0"/>
    <w:rsid w:val="00471402"/>
    <w:rsid w:val="004719B9"/>
    <w:rsid w:val="00471D34"/>
    <w:rsid w:val="00472EA8"/>
    <w:rsid w:val="004734D5"/>
    <w:rsid w:val="00473672"/>
    <w:rsid w:val="00473738"/>
    <w:rsid w:val="004739B6"/>
    <w:rsid w:val="00473CE5"/>
    <w:rsid w:val="00474125"/>
    <w:rsid w:val="0047416F"/>
    <w:rsid w:val="0047451C"/>
    <w:rsid w:val="004748CE"/>
    <w:rsid w:val="00475243"/>
    <w:rsid w:val="00475808"/>
    <w:rsid w:val="00476266"/>
    <w:rsid w:val="00476CC5"/>
    <w:rsid w:val="00476F8B"/>
    <w:rsid w:val="00477387"/>
    <w:rsid w:val="00477F50"/>
    <w:rsid w:val="0048016F"/>
    <w:rsid w:val="0048017F"/>
    <w:rsid w:val="004802FB"/>
    <w:rsid w:val="0048102C"/>
    <w:rsid w:val="0048180E"/>
    <w:rsid w:val="004822D5"/>
    <w:rsid w:val="004825AB"/>
    <w:rsid w:val="00482826"/>
    <w:rsid w:val="0048294C"/>
    <w:rsid w:val="00482E46"/>
    <w:rsid w:val="00482E74"/>
    <w:rsid w:val="00484299"/>
    <w:rsid w:val="00484441"/>
    <w:rsid w:val="00484470"/>
    <w:rsid w:val="00484A5A"/>
    <w:rsid w:val="00486146"/>
    <w:rsid w:val="00486C61"/>
    <w:rsid w:val="004878A3"/>
    <w:rsid w:val="00487C06"/>
    <w:rsid w:val="00490377"/>
    <w:rsid w:val="00490A26"/>
    <w:rsid w:val="00490D52"/>
    <w:rsid w:val="00490E68"/>
    <w:rsid w:val="00491006"/>
    <w:rsid w:val="0049100F"/>
    <w:rsid w:val="004916B5"/>
    <w:rsid w:val="00491C2D"/>
    <w:rsid w:val="00491C6D"/>
    <w:rsid w:val="00492681"/>
    <w:rsid w:val="00492CB8"/>
    <w:rsid w:val="004937CE"/>
    <w:rsid w:val="00493A4F"/>
    <w:rsid w:val="00493D9F"/>
    <w:rsid w:val="00494359"/>
    <w:rsid w:val="004948CD"/>
    <w:rsid w:val="004955CE"/>
    <w:rsid w:val="004965A6"/>
    <w:rsid w:val="00496D42"/>
    <w:rsid w:val="0049710B"/>
    <w:rsid w:val="00497632"/>
    <w:rsid w:val="004978EB"/>
    <w:rsid w:val="00497C80"/>
    <w:rsid w:val="00497CFF"/>
    <w:rsid w:val="004A0257"/>
    <w:rsid w:val="004A0B95"/>
    <w:rsid w:val="004A15DF"/>
    <w:rsid w:val="004A2C6A"/>
    <w:rsid w:val="004A33B7"/>
    <w:rsid w:val="004A341D"/>
    <w:rsid w:val="004A4E0C"/>
    <w:rsid w:val="004A5BB4"/>
    <w:rsid w:val="004A6148"/>
    <w:rsid w:val="004A650A"/>
    <w:rsid w:val="004A6ACD"/>
    <w:rsid w:val="004A738A"/>
    <w:rsid w:val="004A7779"/>
    <w:rsid w:val="004A7937"/>
    <w:rsid w:val="004B0645"/>
    <w:rsid w:val="004B1075"/>
    <w:rsid w:val="004B14BC"/>
    <w:rsid w:val="004B1DE3"/>
    <w:rsid w:val="004B23C3"/>
    <w:rsid w:val="004B2A2F"/>
    <w:rsid w:val="004B3325"/>
    <w:rsid w:val="004B3702"/>
    <w:rsid w:val="004B391E"/>
    <w:rsid w:val="004B3971"/>
    <w:rsid w:val="004B3A83"/>
    <w:rsid w:val="004B3EDD"/>
    <w:rsid w:val="004B494E"/>
    <w:rsid w:val="004B4D11"/>
    <w:rsid w:val="004B5522"/>
    <w:rsid w:val="004B6131"/>
    <w:rsid w:val="004B673A"/>
    <w:rsid w:val="004B692B"/>
    <w:rsid w:val="004B7267"/>
    <w:rsid w:val="004B7417"/>
    <w:rsid w:val="004B7A01"/>
    <w:rsid w:val="004C0E37"/>
    <w:rsid w:val="004C10C0"/>
    <w:rsid w:val="004C17E9"/>
    <w:rsid w:val="004C19E0"/>
    <w:rsid w:val="004C1A0D"/>
    <w:rsid w:val="004C1B70"/>
    <w:rsid w:val="004C243B"/>
    <w:rsid w:val="004C250E"/>
    <w:rsid w:val="004C2CFC"/>
    <w:rsid w:val="004C2DE5"/>
    <w:rsid w:val="004C3496"/>
    <w:rsid w:val="004C37EA"/>
    <w:rsid w:val="004C3AF0"/>
    <w:rsid w:val="004C3C1C"/>
    <w:rsid w:val="004C4624"/>
    <w:rsid w:val="004C49EE"/>
    <w:rsid w:val="004C4BC3"/>
    <w:rsid w:val="004C4CE6"/>
    <w:rsid w:val="004C51C6"/>
    <w:rsid w:val="004C5F1B"/>
    <w:rsid w:val="004C63B5"/>
    <w:rsid w:val="004C65FD"/>
    <w:rsid w:val="004C67F2"/>
    <w:rsid w:val="004C71D3"/>
    <w:rsid w:val="004C749D"/>
    <w:rsid w:val="004C7802"/>
    <w:rsid w:val="004C7818"/>
    <w:rsid w:val="004D07D4"/>
    <w:rsid w:val="004D099A"/>
    <w:rsid w:val="004D0C75"/>
    <w:rsid w:val="004D0D95"/>
    <w:rsid w:val="004D0F56"/>
    <w:rsid w:val="004D10F8"/>
    <w:rsid w:val="004D16E5"/>
    <w:rsid w:val="004D2AC8"/>
    <w:rsid w:val="004D3708"/>
    <w:rsid w:val="004D3CB5"/>
    <w:rsid w:val="004D3F8C"/>
    <w:rsid w:val="004D409B"/>
    <w:rsid w:val="004D4346"/>
    <w:rsid w:val="004D4A35"/>
    <w:rsid w:val="004D4B06"/>
    <w:rsid w:val="004D514D"/>
    <w:rsid w:val="004D55A5"/>
    <w:rsid w:val="004D594C"/>
    <w:rsid w:val="004D6075"/>
    <w:rsid w:val="004D64C4"/>
    <w:rsid w:val="004D66AF"/>
    <w:rsid w:val="004D7381"/>
    <w:rsid w:val="004D774F"/>
    <w:rsid w:val="004D7FC0"/>
    <w:rsid w:val="004E0147"/>
    <w:rsid w:val="004E0CC3"/>
    <w:rsid w:val="004E0DA3"/>
    <w:rsid w:val="004E1329"/>
    <w:rsid w:val="004E14C8"/>
    <w:rsid w:val="004E1647"/>
    <w:rsid w:val="004E1668"/>
    <w:rsid w:val="004E16FD"/>
    <w:rsid w:val="004E26C3"/>
    <w:rsid w:val="004E3052"/>
    <w:rsid w:val="004E3127"/>
    <w:rsid w:val="004E3296"/>
    <w:rsid w:val="004E4CCF"/>
    <w:rsid w:val="004E5183"/>
    <w:rsid w:val="004E53F4"/>
    <w:rsid w:val="004E5E36"/>
    <w:rsid w:val="004E61E9"/>
    <w:rsid w:val="004E65C1"/>
    <w:rsid w:val="004E68AD"/>
    <w:rsid w:val="004E6C1D"/>
    <w:rsid w:val="004E6DA1"/>
    <w:rsid w:val="004E71DF"/>
    <w:rsid w:val="004E72A7"/>
    <w:rsid w:val="004F0070"/>
    <w:rsid w:val="004F0811"/>
    <w:rsid w:val="004F089E"/>
    <w:rsid w:val="004F0A05"/>
    <w:rsid w:val="004F0EEE"/>
    <w:rsid w:val="004F0FEC"/>
    <w:rsid w:val="004F19FC"/>
    <w:rsid w:val="004F1AB7"/>
    <w:rsid w:val="004F1ADE"/>
    <w:rsid w:val="004F1E26"/>
    <w:rsid w:val="004F1E94"/>
    <w:rsid w:val="004F25F1"/>
    <w:rsid w:val="004F2A16"/>
    <w:rsid w:val="004F31CB"/>
    <w:rsid w:val="004F3C73"/>
    <w:rsid w:val="004F3C9E"/>
    <w:rsid w:val="004F405C"/>
    <w:rsid w:val="004F4748"/>
    <w:rsid w:val="004F52EB"/>
    <w:rsid w:val="004F5E34"/>
    <w:rsid w:val="004F604A"/>
    <w:rsid w:val="004F7A96"/>
    <w:rsid w:val="004F7CCE"/>
    <w:rsid w:val="004F7FB9"/>
    <w:rsid w:val="005001C1"/>
    <w:rsid w:val="00500AF6"/>
    <w:rsid w:val="00500D27"/>
    <w:rsid w:val="00500D48"/>
    <w:rsid w:val="0050107F"/>
    <w:rsid w:val="0050178C"/>
    <w:rsid w:val="00501C6E"/>
    <w:rsid w:val="00502C75"/>
    <w:rsid w:val="00503056"/>
    <w:rsid w:val="00504133"/>
    <w:rsid w:val="005051EA"/>
    <w:rsid w:val="00505AC4"/>
    <w:rsid w:val="00505B3B"/>
    <w:rsid w:val="00506505"/>
    <w:rsid w:val="005066D3"/>
    <w:rsid w:val="0050686E"/>
    <w:rsid w:val="00507029"/>
    <w:rsid w:val="00507B52"/>
    <w:rsid w:val="0051068C"/>
    <w:rsid w:val="00510DA5"/>
    <w:rsid w:val="00510F2A"/>
    <w:rsid w:val="00511179"/>
    <w:rsid w:val="005113FF"/>
    <w:rsid w:val="00511D35"/>
    <w:rsid w:val="0051219B"/>
    <w:rsid w:val="0051306C"/>
    <w:rsid w:val="00513547"/>
    <w:rsid w:val="005135EA"/>
    <w:rsid w:val="00513E9E"/>
    <w:rsid w:val="00514032"/>
    <w:rsid w:val="00514652"/>
    <w:rsid w:val="00514E71"/>
    <w:rsid w:val="00515976"/>
    <w:rsid w:val="00515E67"/>
    <w:rsid w:val="00515EBD"/>
    <w:rsid w:val="00516169"/>
    <w:rsid w:val="005162EB"/>
    <w:rsid w:val="00516711"/>
    <w:rsid w:val="00516B3D"/>
    <w:rsid w:val="0051725B"/>
    <w:rsid w:val="005174F2"/>
    <w:rsid w:val="00517CAF"/>
    <w:rsid w:val="00517DD3"/>
    <w:rsid w:val="00520917"/>
    <w:rsid w:val="00520ACF"/>
    <w:rsid w:val="005212E2"/>
    <w:rsid w:val="005218A6"/>
    <w:rsid w:val="00521D85"/>
    <w:rsid w:val="00521F07"/>
    <w:rsid w:val="00522319"/>
    <w:rsid w:val="00522702"/>
    <w:rsid w:val="00522C71"/>
    <w:rsid w:val="00522CE2"/>
    <w:rsid w:val="00522E80"/>
    <w:rsid w:val="00522FE9"/>
    <w:rsid w:val="005231F7"/>
    <w:rsid w:val="00523A0B"/>
    <w:rsid w:val="00523A8A"/>
    <w:rsid w:val="00523B20"/>
    <w:rsid w:val="00523D10"/>
    <w:rsid w:val="005246DB"/>
    <w:rsid w:val="005250BF"/>
    <w:rsid w:val="00525178"/>
    <w:rsid w:val="00525346"/>
    <w:rsid w:val="00525FE7"/>
    <w:rsid w:val="00526BB4"/>
    <w:rsid w:val="00527D19"/>
    <w:rsid w:val="00527EB4"/>
    <w:rsid w:val="00527F29"/>
    <w:rsid w:val="0053038F"/>
    <w:rsid w:val="005305EE"/>
    <w:rsid w:val="00530720"/>
    <w:rsid w:val="0053160D"/>
    <w:rsid w:val="00531E86"/>
    <w:rsid w:val="0053249C"/>
    <w:rsid w:val="005329CA"/>
    <w:rsid w:val="00532D1C"/>
    <w:rsid w:val="00532D9A"/>
    <w:rsid w:val="005330E3"/>
    <w:rsid w:val="0053361E"/>
    <w:rsid w:val="00533856"/>
    <w:rsid w:val="0053388C"/>
    <w:rsid w:val="0053394F"/>
    <w:rsid w:val="005352A1"/>
    <w:rsid w:val="005354A4"/>
    <w:rsid w:val="00535642"/>
    <w:rsid w:val="00535EA8"/>
    <w:rsid w:val="0053778D"/>
    <w:rsid w:val="00537993"/>
    <w:rsid w:val="0054049F"/>
    <w:rsid w:val="00540845"/>
    <w:rsid w:val="0054124F"/>
    <w:rsid w:val="00541647"/>
    <w:rsid w:val="00541B92"/>
    <w:rsid w:val="00542672"/>
    <w:rsid w:val="00542C91"/>
    <w:rsid w:val="00542E90"/>
    <w:rsid w:val="00543D35"/>
    <w:rsid w:val="0054486B"/>
    <w:rsid w:val="00544D39"/>
    <w:rsid w:val="005454E1"/>
    <w:rsid w:val="00545674"/>
    <w:rsid w:val="00547B75"/>
    <w:rsid w:val="005504AF"/>
    <w:rsid w:val="00550C32"/>
    <w:rsid w:val="0055120B"/>
    <w:rsid w:val="00551419"/>
    <w:rsid w:val="005525BA"/>
    <w:rsid w:val="0055282C"/>
    <w:rsid w:val="00552845"/>
    <w:rsid w:val="00552C88"/>
    <w:rsid w:val="00552FAC"/>
    <w:rsid w:val="00553477"/>
    <w:rsid w:val="00553C12"/>
    <w:rsid w:val="00553D64"/>
    <w:rsid w:val="0055453B"/>
    <w:rsid w:val="005548DB"/>
    <w:rsid w:val="00554E45"/>
    <w:rsid w:val="0055528C"/>
    <w:rsid w:val="00555E77"/>
    <w:rsid w:val="005565C4"/>
    <w:rsid w:val="00556B1F"/>
    <w:rsid w:val="00556F3B"/>
    <w:rsid w:val="0055735D"/>
    <w:rsid w:val="005573CA"/>
    <w:rsid w:val="0055746F"/>
    <w:rsid w:val="00557B86"/>
    <w:rsid w:val="005602DF"/>
    <w:rsid w:val="005613A5"/>
    <w:rsid w:val="0056178F"/>
    <w:rsid w:val="0056233F"/>
    <w:rsid w:val="005635FB"/>
    <w:rsid w:val="00563CCB"/>
    <w:rsid w:val="0056507C"/>
    <w:rsid w:val="005656C5"/>
    <w:rsid w:val="005658A8"/>
    <w:rsid w:val="005662D7"/>
    <w:rsid w:val="005668A9"/>
    <w:rsid w:val="005668F8"/>
    <w:rsid w:val="005671D7"/>
    <w:rsid w:val="00567273"/>
    <w:rsid w:val="005674F9"/>
    <w:rsid w:val="00567FA6"/>
    <w:rsid w:val="00570165"/>
    <w:rsid w:val="005702A8"/>
    <w:rsid w:val="00571347"/>
    <w:rsid w:val="005713C6"/>
    <w:rsid w:val="0057195B"/>
    <w:rsid w:val="00571AC2"/>
    <w:rsid w:val="00572311"/>
    <w:rsid w:val="00572D20"/>
    <w:rsid w:val="00572F34"/>
    <w:rsid w:val="00573637"/>
    <w:rsid w:val="005736AA"/>
    <w:rsid w:val="005739CE"/>
    <w:rsid w:val="005741A9"/>
    <w:rsid w:val="005747EA"/>
    <w:rsid w:val="00574B34"/>
    <w:rsid w:val="00576416"/>
    <w:rsid w:val="005772CC"/>
    <w:rsid w:val="005774EF"/>
    <w:rsid w:val="005776DB"/>
    <w:rsid w:val="0057782D"/>
    <w:rsid w:val="00580194"/>
    <w:rsid w:val="005801C5"/>
    <w:rsid w:val="00580319"/>
    <w:rsid w:val="00580661"/>
    <w:rsid w:val="00580966"/>
    <w:rsid w:val="00580BDD"/>
    <w:rsid w:val="00581643"/>
    <w:rsid w:val="00581808"/>
    <w:rsid w:val="00581845"/>
    <w:rsid w:val="00582BC1"/>
    <w:rsid w:val="00582C09"/>
    <w:rsid w:val="00582C15"/>
    <w:rsid w:val="005835A6"/>
    <w:rsid w:val="005845E7"/>
    <w:rsid w:val="00584F51"/>
    <w:rsid w:val="00584F8B"/>
    <w:rsid w:val="005859D7"/>
    <w:rsid w:val="00585C51"/>
    <w:rsid w:val="00586463"/>
    <w:rsid w:val="00586736"/>
    <w:rsid w:val="00587245"/>
    <w:rsid w:val="0058769E"/>
    <w:rsid w:val="0058797F"/>
    <w:rsid w:val="00590787"/>
    <w:rsid w:val="005909D3"/>
    <w:rsid w:val="005915B5"/>
    <w:rsid w:val="00591611"/>
    <w:rsid w:val="00591724"/>
    <w:rsid w:val="00591BCB"/>
    <w:rsid w:val="0059254A"/>
    <w:rsid w:val="0059276E"/>
    <w:rsid w:val="0059292C"/>
    <w:rsid w:val="00592B5E"/>
    <w:rsid w:val="00592D09"/>
    <w:rsid w:val="0059333F"/>
    <w:rsid w:val="005934EA"/>
    <w:rsid w:val="005945E0"/>
    <w:rsid w:val="005948D8"/>
    <w:rsid w:val="00594E5F"/>
    <w:rsid w:val="00595405"/>
    <w:rsid w:val="00595F56"/>
    <w:rsid w:val="00596A7B"/>
    <w:rsid w:val="00597389"/>
    <w:rsid w:val="005A04A7"/>
    <w:rsid w:val="005A0851"/>
    <w:rsid w:val="005A0A9D"/>
    <w:rsid w:val="005A1011"/>
    <w:rsid w:val="005A1304"/>
    <w:rsid w:val="005A139F"/>
    <w:rsid w:val="005A1465"/>
    <w:rsid w:val="005A265D"/>
    <w:rsid w:val="005A26E5"/>
    <w:rsid w:val="005A290A"/>
    <w:rsid w:val="005A4363"/>
    <w:rsid w:val="005A467F"/>
    <w:rsid w:val="005A50F3"/>
    <w:rsid w:val="005A542D"/>
    <w:rsid w:val="005A5FC6"/>
    <w:rsid w:val="005A6110"/>
    <w:rsid w:val="005A6A03"/>
    <w:rsid w:val="005A6F1A"/>
    <w:rsid w:val="005A7269"/>
    <w:rsid w:val="005A76BA"/>
    <w:rsid w:val="005A7976"/>
    <w:rsid w:val="005A7B23"/>
    <w:rsid w:val="005A7FBA"/>
    <w:rsid w:val="005B021E"/>
    <w:rsid w:val="005B06AD"/>
    <w:rsid w:val="005B0C62"/>
    <w:rsid w:val="005B2322"/>
    <w:rsid w:val="005B2DAB"/>
    <w:rsid w:val="005B2EB3"/>
    <w:rsid w:val="005B445F"/>
    <w:rsid w:val="005B4DB8"/>
    <w:rsid w:val="005B5890"/>
    <w:rsid w:val="005B6090"/>
    <w:rsid w:val="005B60FD"/>
    <w:rsid w:val="005B6FE8"/>
    <w:rsid w:val="005B7F89"/>
    <w:rsid w:val="005C01F2"/>
    <w:rsid w:val="005C10C2"/>
    <w:rsid w:val="005C192C"/>
    <w:rsid w:val="005C1B75"/>
    <w:rsid w:val="005C22C5"/>
    <w:rsid w:val="005C2672"/>
    <w:rsid w:val="005C2FBD"/>
    <w:rsid w:val="005C3672"/>
    <w:rsid w:val="005C398F"/>
    <w:rsid w:val="005C4046"/>
    <w:rsid w:val="005C42B3"/>
    <w:rsid w:val="005C45A0"/>
    <w:rsid w:val="005C471F"/>
    <w:rsid w:val="005C5577"/>
    <w:rsid w:val="005C6058"/>
    <w:rsid w:val="005C6D2D"/>
    <w:rsid w:val="005C70DF"/>
    <w:rsid w:val="005C750A"/>
    <w:rsid w:val="005C7B98"/>
    <w:rsid w:val="005D0672"/>
    <w:rsid w:val="005D100C"/>
    <w:rsid w:val="005D121D"/>
    <w:rsid w:val="005D190A"/>
    <w:rsid w:val="005D1CA4"/>
    <w:rsid w:val="005D225B"/>
    <w:rsid w:val="005D22C7"/>
    <w:rsid w:val="005D23EC"/>
    <w:rsid w:val="005D292F"/>
    <w:rsid w:val="005D37E9"/>
    <w:rsid w:val="005D3971"/>
    <w:rsid w:val="005D3B71"/>
    <w:rsid w:val="005D3CCF"/>
    <w:rsid w:val="005D3CDC"/>
    <w:rsid w:val="005D3CED"/>
    <w:rsid w:val="005D4D17"/>
    <w:rsid w:val="005D5237"/>
    <w:rsid w:val="005D52DC"/>
    <w:rsid w:val="005D6AE4"/>
    <w:rsid w:val="005D6B1B"/>
    <w:rsid w:val="005D78AB"/>
    <w:rsid w:val="005E00BA"/>
    <w:rsid w:val="005E0267"/>
    <w:rsid w:val="005E04AA"/>
    <w:rsid w:val="005E07EA"/>
    <w:rsid w:val="005E08ED"/>
    <w:rsid w:val="005E0B08"/>
    <w:rsid w:val="005E0D50"/>
    <w:rsid w:val="005E0F62"/>
    <w:rsid w:val="005E1701"/>
    <w:rsid w:val="005E1AEF"/>
    <w:rsid w:val="005E1C2E"/>
    <w:rsid w:val="005E24C2"/>
    <w:rsid w:val="005E33E5"/>
    <w:rsid w:val="005E3413"/>
    <w:rsid w:val="005E3EB4"/>
    <w:rsid w:val="005E42B6"/>
    <w:rsid w:val="005E5107"/>
    <w:rsid w:val="005E514A"/>
    <w:rsid w:val="005E565F"/>
    <w:rsid w:val="005E5EE7"/>
    <w:rsid w:val="005E655F"/>
    <w:rsid w:val="005E6B87"/>
    <w:rsid w:val="005E7B18"/>
    <w:rsid w:val="005E7BF6"/>
    <w:rsid w:val="005E7CA2"/>
    <w:rsid w:val="005E7E49"/>
    <w:rsid w:val="005F1F1D"/>
    <w:rsid w:val="005F3262"/>
    <w:rsid w:val="005F3386"/>
    <w:rsid w:val="005F34DC"/>
    <w:rsid w:val="005F4433"/>
    <w:rsid w:val="005F4CA4"/>
    <w:rsid w:val="005F4DF1"/>
    <w:rsid w:val="005F5CEE"/>
    <w:rsid w:val="005F60D6"/>
    <w:rsid w:val="005F6162"/>
    <w:rsid w:val="005F6348"/>
    <w:rsid w:val="005F68C4"/>
    <w:rsid w:val="005F6AB4"/>
    <w:rsid w:val="005F6E90"/>
    <w:rsid w:val="005F6FF3"/>
    <w:rsid w:val="005F71AE"/>
    <w:rsid w:val="005F7418"/>
    <w:rsid w:val="006000E8"/>
    <w:rsid w:val="006003FB"/>
    <w:rsid w:val="0060138C"/>
    <w:rsid w:val="006016A6"/>
    <w:rsid w:val="00602181"/>
    <w:rsid w:val="0060294A"/>
    <w:rsid w:val="006030D9"/>
    <w:rsid w:val="006033DB"/>
    <w:rsid w:val="00603AD5"/>
    <w:rsid w:val="00603E3A"/>
    <w:rsid w:val="0060434C"/>
    <w:rsid w:val="00604494"/>
    <w:rsid w:val="00604737"/>
    <w:rsid w:val="006048B8"/>
    <w:rsid w:val="00604DD8"/>
    <w:rsid w:val="00604ECC"/>
    <w:rsid w:val="00605441"/>
    <w:rsid w:val="006054EC"/>
    <w:rsid w:val="006056D9"/>
    <w:rsid w:val="00606667"/>
    <w:rsid w:val="0060772E"/>
    <w:rsid w:val="00607D2A"/>
    <w:rsid w:val="00610D72"/>
    <w:rsid w:val="0061141C"/>
    <w:rsid w:val="006114FF"/>
    <w:rsid w:val="00611A79"/>
    <w:rsid w:val="00611E68"/>
    <w:rsid w:val="00612155"/>
    <w:rsid w:val="006121DB"/>
    <w:rsid w:val="00612813"/>
    <w:rsid w:val="0061281C"/>
    <w:rsid w:val="00612D50"/>
    <w:rsid w:val="00613288"/>
    <w:rsid w:val="00613453"/>
    <w:rsid w:val="0061351F"/>
    <w:rsid w:val="006135E0"/>
    <w:rsid w:val="00613684"/>
    <w:rsid w:val="00614147"/>
    <w:rsid w:val="0061482F"/>
    <w:rsid w:val="00614B6D"/>
    <w:rsid w:val="006151B4"/>
    <w:rsid w:val="00615607"/>
    <w:rsid w:val="0061655E"/>
    <w:rsid w:val="00616EE7"/>
    <w:rsid w:val="00616FB3"/>
    <w:rsid w:val="006170B5"/>
    <w:rsid w:val="006206DF"/>
    <w:rsid w:val="006227DB"/>
    <w:rsid w:val="00622AD3"/>
    <w:rsid w:val="00622BAF"/>
    <w:rsid w:val="00622D03"/>
    <w:rsid w:val="0062337A"/>
    <w:rsid w:val="00623BD9"/>
    <w:rsid w:val="006244EA"/>
    <w:rsid w:val="0062473D"/>
    <w:rsid w:val="006247B0"/>
    <w:rsid w:val="0062485C"/>
    <w:rsid w:val="006254F0"/>
    <w:rsid w:val="00625699"/>
    <w:rsid w:val="00625D45"/>
    <w:rsid w:val="006264AF"/>
    <w:rsid w:val="00626713"/>
    <w:rsid w:val="00626F43"/>
    <w:rsid w:val="00627748"/>
    <w:rsid w:val="006279CC"/>
    <w:rsid w:val="00627AAD"/>
    <w:rsid w:val="00627DF7"/>
    <w:rsid w:val="00627FB7"/>
    <w:rsid w:val="006301BE"/>
    <w:rsid w:val="00630528"/>
    <w:rsid w:val="00630697"/>
    <w:rsid w:val="006308A1"/>
    <w:rsid w:val="0063098C"/>
    <w:rsid w:val="006309A6"/>
    <w:rsid w:val="00630EC1"/>
    <w:rsid w:val="00630F5F"/>
    <w:rsid w:val="00631518"/>
    <w:rsid w:val="00632FCE"/>
    <w:rsid w:val="00633625"/>
    <w:rsid w:val="006338C7"/>
    <w:rsid w:val="006341A5"/>
    <w:rsid w:val="00635FD9"/>
    <w:rsid w:val="00636190"/>
    <w:rsid w:val="0063657C"/>
    <w:rsid w:val="00636594"/>
    <w:rsid w:val="006367AA"/>
    <w:rsid w:val="00640536"/>
    <w:rsid w:val="006407FA"/>
    <w:rsid w:val="00640AC6"/>
    <w:rsid w:val="00640D96"/>
    <w:rsid w:val="006418BE"/>
    <w:rsid w:val="00641A3A"/>
    <w:rsid w:val="0064245F"/>
    <w:rsid w:val="0064263F"/>
    <w:rsid w:val="006429A6"/>
    <w:rsid w:val="00642BAF"/>
    <w:rsid w:val="0064301A"/>
    <w:rsid w:val="00643E11"/>
    <w:rsid w:val="006444EF"/>
    <w:rsid w:val="00644513"/>
    <w:rsid w:val="006445AA"/>
    <w:rsid w:val="00644AD1"/>
    <w:rsid w:val="00644C4F"/>
    <w:rsid w:val="0064501B"/>
    <w:rsid w:val="0064526A"/>
    <w:rsid w:val="0064531E"/>
    <w:rsid w:val="0064551E"/>
    <w:rsid w:val="00645FB8"/>
    <w:rsid w:val="006461FF"/>
    <w:rsid w:val="006462BB"/>
    <w:rsid w:val="00646C75"/>
    <w:rsid w:val="00647160"/>
    <w:rsid w:val="00647531"/>
    <w:rsid w:val="006479CD"/>
    <w:rsid w:val="00647E88"/>
    <w:rsid w:val="00650099"/>
    <w:rsid w:val="0065062D"/>
    <w:rsid w:val="006506FF"/>
    <w:rsid w:val="0065077D"/>
    <w:rsid w:val="006507D4"/>
    <w:rsid w:val="006525C6"/>
    <w:rsid w:val="0065278A"/>
    <w:rsid w:val="00652CA1"/>
    <w:rsid w:val="00652FD5"/>
    <w:rsid w:val="00654317"/>
    <w:rsid w:val="00654F46"/>
    <w:rsid w:val="006550DD"/>
    <w:rsid w:val="00655BA6"/>
    <w:rsid w:val="00655F70"/>
    <w:rsid w:val="00656C29"/>
    <w:rsid w:val="00656EF3"/>
    <w:rsid w:val="00657258"/>
    <w:rsid w:val="00657D41"/>
    <w:rsid w:val="00660ECE"/>
    <w:rsid w:val="00661977"/>
    <w:rsid w:val="00661C17"/>
    <w:rsid w:val="00662484"/>
    <w:rsid w:val="0066325A"/>
    <w:rsid w:val="00663353"/>
    <w:rsid w:val="00663BAF"/>
    <w:rsid w:val="00664523"/>
    <w:rsid w:val="00665070"/>
    <w:rsid w:val="00665143"/>
    <w:rsid w:val="0066562E"/>
    <w:rsid w:val="00665AD3"/>
    <w:rsid w:val="006666BA"/>
    <w:rsid w:val="00666BF0"/>
    <w:rsid w:val="0066740B"/>
    <w:rsid w:val="006674C7"/>
    <w:rsid w:val="00667524"/>
    <w:rsid w:val="00667982"/>
    <w:rsid w:val="00667C00"/>
    <w:rsid w:val="00667C88"/>
    <w:rsid w:val="006703B7"/>
    <w:rsid w:val="006709C5"/>
    <w:rsid w:val="00670E00"/>
    <w:rsid w:val="006714B1"/>
    <w:rsid w:val="006714C0"/>
    <w:rsid w:val="00671A42"/>
    <w:rsid w:val="00671BE1"/>
    <w:rsid w:val="00671CAD"/>
    <w:rsid w:val="0067244E"/>
    <w:rsid w:val="00672665"/>
    <w:rsid w:val="00673255"/>
    <w:rsid w:val="00673716"/>
    <w:rsid w:val="006739D5"/>
    <w:rsid w:val="00673E78"/>
    <w:rsid w:val="00674AC6"/>
    <w:rsid w:val="00675D90"/>
    <w:rsid w:val="00675DF3"/>
    <w:rsid w:val="0067629D"/>
    <w:rsid w:val="00676382"/>
    <w:rsid w:val="00676EFA"/>
    <w:rsid w:val="00676F28"/>
    <w:rsid w:val="006806E6"/>
    <w:rsid w:val="00680862"/>
    <w:rsid w:val="006814DB"/>
    <w:rsid w:val="006814ED"/>
    <w:rsid w:val="006818C6"/>
    <w:rsid w:val="006826C4"/>
    <w:rsid w:val="00682CAC"/>
    <w:rsid w:val="00683065"/>
    <w:rsid w:val="006831AE"/>
    <w:rsid w:val="00683245"/>
    <w:rsid w:val="00683417"/>
    <w:rsid w:val="0068442F"/>
    <w:rsid w:val="00684EFB"/>
    <w:rsid w:val="006850AD"/>
    <w:rsid w:val="006852D4"/>
    <w:rsid w:val="00685DEB"/>
    <w:rsid w:val="006862CA"/>
    <w:rsid w:val="00686B36"/>
    <w:rsid w:val="00687619"/>
    <w:rsid w:val="00687F08"/>
    <w:rsid w:val="00690412"/>
    <w:rsid w:val="00690638"/>
    <w:rsid w:val="00690C78"/>
    <w:rsid w:val="00690EA6"/>
    <w:rsid w:val="00690F2B"/>
    <w:rsid w:val="006914D1"/>
    <w:rsid w:val="006914F6"/>
    <w:rsid w:val="006926D0"/>
    <w:rsid w:val="00692911"/>
    <w:rsid w:val="00692EC2"/>
    <w:rsid w:val="006936DD"/>
    <w:rsid w:val="00693C2C"/>
    <w:rsid w:val="00693F9A"/>
    <w:rsid w:val="00694103"/>
    <w:rsid w:val="00694136"/>
    <w:rsid w:val="006942E1"/>
    <w:rsid w:val="00694352"/>
    <w:rsid w:val="006948EA"/>
    <w:rsid w:val="0069543F"/>
    <w:rsid w:val="0069552F"/>
    <w:rsid w:val="006955DC"/>
    <w:rsid w:val="00695DE2"/>
    <w:rsid w:val="006962E9"/>
    <w:rsid w:val="00696C23"/>
    <w:rsid w:val="00696D74"/>
    <w:rsid w:val="00697226"/>
    <w:rsid w:val="006974CE"/>
    <w:rsid w:val="006A0276"/>
    <w:rsid w:val="006A103C"/>
    <w:rsid w:val="006A198D"/>
    <w:rsid w:val="006A20CD"/>
    <w:rsid w:val="006A2623"/>
    <w:rsid w:val="006A2AAF"/>
    <w:rsid w:val="006A37CE"/>
    <w:rsid w:val="006A3EE0"/>
    <w:rsid w:val="006A3EE8"/>
    <w:rsid w:val="006A4051"/>
    <w:rsid w:val="006A484B"/>
    <w:rsid w:val="006A4850"/>
    <w:rsid w:val="006A4F61"/>
    <w:rsid w:val="006A54B1"/>
    <w:rsid w:val="006A5B33"/>
    <w:rsid w:val="006A6169"/>
    <w:rsid w:val="006A6287"/>
    <w:rsid w:val="006A6812"/>
    <w:rsid w:val="006A6FE9"/>
    <w:rsid w:val="006A73AB"/>
    <w:rsid w:val="006A73BB"/>
    <w:rsid w:val="006A76F7"/>
    <w:rsid w:val="006A780F"/>
    <w:rsid w:val="006A795B"/>
    <w:rsid w:val="006A796A"/>
    <w:rsid w:val="006A7CF1"/>
    <w:rsid w:val="006B0BE6"/>
    <w:rsid w:val="006B0DED"/>
    <w:rsid w:val="006B0F6E"/>
    <w:rsid w:val="006B145F"/>
    <w:rsid w:val="006B1B7C"/>
    <w:rsid w:val="006B2DD6"/>
    <w:rsid w:val="006B2FE4"/>
    <w:rsid w:val="006B35B0"/>
    <w:rsid w:val="006B40B3"/>
    <w:rsid w:val="006B46E6"/>
    <w:rsid w:val="006B4BB3"/>
    <w:rsid w:val="006B5233"/>
    <w:rsid w:val="006B5589"/>
    <w:rsid w:val="006B58CE"/>
    <w:rsid w:val="006B5B02"/>
    <w:rsid w:val="006B5BE8"/>
    <w:rsid w:val="006B5F60"/>
    <w:rsid w:val="006B6139"/>
    <w:rsid w:val="006B6333"/>
    <w:rsid w:val="006B6348"/>
    <w:rsid w:val="006B695A"/>
    <w:rsid w:val="006B6A74"/>
    <w:rsid w:val="006B74F5"/>
    <w:rsid w:val="006B7E43"/>
    <w:rsid w:val="006B7E96"/>
    <w:rsid w:val="006C0DCB"/>
    <w:rsid w:val="006C253B"/>
    <w:rsid w:val="006C2874"/>
    <w:rsid w:val="006C2BA2"/>
    <w:rsid w:val="006C3060"/>
    <w:rsid w:val="006C3593"/>
    <w:rsid w:val="006C36C9"/>
    <w:rsid w:val="006C3DAC"/>
    <w:rsid w:val="006C3F39"/>
    <w:rsid w:val="006C4771"/>
    <w:rsid w:val="006C4819"/>
    <w:rsid w:val="006C4BC4"/>
    <w:rsid w:val="006C4CFC"/>
    <w:rsid w:val="006C550E"/>
    <w:rsid w:val="006C581D"/>
    <w:rsid w:val="006C700B"/>
    <w:rsid w:val="006C7015"/>
    <w:rsid w:val="006C7172"/>
    <w:rsid w:val="006C783D"/>
    <w:rsid w:val="006C7866"/>
    <w:rsid w:val="006C7A14"/>
    <w:rsid w:val="006C7F5A"/>
    <w:rsid w:val="006D0236"/>
    <w:rsid w:val="006D04D8"/>
    <w:rsid w:val="006D05BD"/>
    <w:rsid w:val="006D0C3A"/>
    <w:rsid w:val="006D0FAA"/>
    <w:rsid w:val="006D21CE"/>
    <w:rsid w:val="006D22DA"/>
    <w:rsid w:val="006D2EB9"/>
    <w:rsid w:val="006D2F6F"/>
    <w:rsid w:val="006D338B"/>
    <w:rsid w:val="006D37D8"/>
    <w:rsid w:val="006D3CE8"/>
    <w:rsid w:val="006D3D6B"/>
    <w:rsid w:val="006D4B3C"/>
    <w:rsid w:val="006D4FA4"/>
    <w:rsid w:val="006D50CD"/>
    <w:rsid w:val="006D5135"/>
    <w:rsid w:val="006D5A42"/>
    <w:rsid w:val="006D64C8"/>
    <w:rsid w:val="006D6A42"/>
    <w:rsid w:val="006D6E39"/>
    <w:rsid w:val="006D7179"/>
    <w:rsid w:val="006D7495"/>
    <w:rsid w:val="006E0117"/>
    <w:rsid w:val="006E0128"/>
    <w:rsid w:val="006E0323"/>
    <w:rsid w:val="006E043A"/>
    <w:rsid w:val="006E0D05"/>
    <w:rsid w:val="006E0E6D"/>
    <w:rsid w:val="006E1663"/>
    <w:rsid w:val="006E17D2"/>
    <w:rsid w:val="006E19D5"/>
    <w:rsid w:val="006E1E1B"/>
    <w:rsid w:val="006E1FA9"/>
    <w:rsid w:val="006E2245"/>
    <w:rsid w:val="006E2470"/>
    <w:rsid w:val="006E250F"/>
    <w:rsid w:val="006E2F8B"/>
    <w:rsid w:val="006E307A"/>
    <w:rsid w:val="006E3A3D"/>
    <w:rsid w:val="006E40A5"/>
    <w:rsid w:val="006E4387"/>
    <w:rsid w:val="006E48A3"/>
    <w:rsid w:val="006E49BE"/>
    <w:rsid w:val="006E4CE7"/>
    <w:rsid w:val="006E5551"/>
    <w:rsid w:val="006E5751"/>
    <w:rsid w:val="006E59B4"/>
    <w:rsid w:val="006E5EDB"/>
    <w:rsid w:val="006E63A6"/>
    <w:rsid w:val="006E7259"/>
    <w:rsid w:val="006E74EC"/>
    <w:rsid w:val="006E756D"/>
    <w:rsid w:val="006F02FC"/>
    <w:rsid w:val="006F0659"/>
    <w:rsid w:val="006F0A97"/>
    <w:rsid w:val="006F3062"/>
    <w:rsid w:val="006F36D3"/>
    <w:rsid w:val="006F424C"/>
    <w:rsid w:val="006F4BC5"/>
    <w:rsid w:val="006F5384"/>
    <w:rsid w:val="006F5762"/>
    <w:rsid w:val="006F626C"/>
    <w:rsid w:val="006F6B9A"/>
    <w:rsid w:val="006F7A2C"/>
    <w:rsid w:val="006F7D96"/>
    <w:rsid w:val="006F7DE0"/>
    <w:rsid w:val="00700705"/>
    <w:rsid w:val="00700C7C"/>
    <w:rsid w:val="00701430"/>
    <w:rsid w:val="00701612"/>
    <w:rsid w:val="00701869"/>
    <w:rsid w:val="007018E2"/>
    <w:rsid w:val="0070211C"/>
    <w:rsid w:val="00702336"/>
    <w:rsid w:val="00703229"/>
    <w:rsid w:val="00703CF9"/>
    <w:rsid w:val="00703F54"/>
    <w:rsid w:val="007041DF"/>
    <w:rsid w:val="007048AF"/>
    <w:rsid w:val="00704C76"/>
    <w:rsid w:val="00705472"/>
    <w:rsid w:val="00705873"/>
    <w:rsid w:val="00705C00"/>
    <w:rsid w:val="00705FE6"/>
    <w:rsid w:val="007061F5"/>
    <w:rsid w:val="007065E7"/>
    <w:rsid w:val="00706A5D"/>
    <w:rsid w:val="00706BB3"/>
    <w:rsid w:val="00706C4D"/>
    <w:rsid w:val="00706EE3"/>
    <w:rsid w:val="00707524"/>
    <w:rsid w:val="0071008C"/>
    <w:rsid w:val="007101D9"/>
    <w:rsid w:val="0071048C"/>
    <w:rsid w:val="00710B65"/>
    <w:rsid w:val="00710C3F"/>
    <w:rsid w:val="00711B43"/>
    <w:rsid w:val="007123FE"/>
    <w:rsid w:val="007125C3"/>
    <w:rsid w:val="00712D14"/>
    <w:rsid w:val="00713330"/>
    <w:rsid w:val="00713602"/>
    <w:rsid w:val="00713D77"/>
    <w:rsid w:val="007146DA"/>
    <w:rsid w:val="00714E64"/>
    <w:rsid w:val="00714FD0"/>
    <w:rsid w:val="00715347"/>
    <w:rsid w:val="007155BF"/>
    <w:rsid w:val="007157AA"/>
    <w:rsid w:val="00716C92"/>
    <w:rsid w:val="0071714F"/>
    <w:rsid w:val="00717C63"/>
    <w:rsid w:val="00717DCF"/>
    <w:rsid w:val="007203CE"/>
    <w:rsid w:val="007215A1"/>
    <w:rsid w:val="00721DB0"/>
    <w:rsid w:val="007223CB"/>
    <w:rsid w:val="00722C6C"/>
    <w:rsid w:val="007233D9"/>
    <w:rsid w:val="00723A3A"/>
    <w:rsid w:val="00723C53"/>
    <w:rsid w:val="00723E5D"/>
    <w:rsid w:val="00724719"/>
    <w:rsid w:val="00724B80"/>
    <w:rsid w:val="00724DB9"/>
    <w:rsid w:val="00724E80"/>
    <w:rsid w:val="00725441"/>
    <w:rsid w:val="00725CCA"/>
    <w:rsid w:val="0072621B"/>
    <w:rsid w:val="00726D68"/>
    <w:rsid w:val="00726DC6"/>
    <w:rsid w:val="00727713"/>
    <w:rsid w:val="0073016B"/>
    <w:rsid w:val="007302FB"/>
    <w:rsid w:val="00730656"/>
    <w:rsid w:val="0073075D"/>
    <w:rsid w:val="00730C03"/>
    <w:rsid w:val="00730C83"/>
    <w:rsid w:val="00730E56"/>
    <w:rsid w:val="00731E01"/>
    <w:rsid w:val="00732517"/>
    <w:rsid w:val="0073252F"/>
    <w:rsid w:val="0073266C"/>
    <w:rsid w:val="00732B17"/>
    <w:rsid w:val="00732EE1"/>
    <w:rsid w:val="00732FCA"/>
    <w:rsid w:val="0073595B"/>
    <w:rsid w:val="00735C8B"/>
    <w:rsid w:val="00735F98"/>
    <w:rsid w:val="00736000"/>
    <w:rsid w:val="00736707"/>
    <w:rsid w:val="0073725C"/>
    <w:rsid w:val="007372A7"/>
    <w:rsid w:val="007374F9"/>
    <w:rsid w:val="00737538"/>
    <w:rsid w:val="00737659"/>
    <w:rsid w:val="00740822"/>
    <w:rsid w:val="007409E0"/>
    <w:rsid w:val="00740BC1"/>
    <w:rsid w:val="00740EFD"/>
    <w:rsid w:val="007417D0"/>
    <w:rsid w:val="00741FF0"/>
    <w:rsid w:val="007420FB"/>
    <w:rsid w:val="00742793"/>
    <w:rsid w:val="0074320E"/>
    <w:rsid w:val="0074382C"/>
    <w:rsid w:val="00743B47"/>
    <w:rsid w:val="007443ED"/>
    <w:rsid w:val="007451EA"/>
    <w:rsid w:val="007456BB"/>
    <w:rsid w:val="00745B69"/>
    <w:rsid w:val="00745F8C"/>
    <w:rsid w:val="00746094"/>
    <w:rsid w:val="00746335"/>
    <w:rsid w:val="00746409"/>
    <w:rsid w:val="00746587"/>
    <w:rsid w:val="00747BA9"/>
    <w:rsid w:val="00750E10"/>
    <w:rsid w:val="007516EB"/>
    <w:rsid w:val="00751EDE"/>
    <w:rsid w:val="007523FC"/>
    <w:rsid w:val="007525EC"/>
    <w:rsid w:val="00752C1A"/>
    <w:rsid w:val="00752FCC"/>
    <w:rsid w:val="00753509"/>
    <w:rsid w:val="00753BB4"/>
    <w:rsid w:val="00753C72"/>
    <w:rsid w:val="0075412B"/>
    <w:rsid w:val="00754388"/>
    <w:rsid w:val="00754963"/>
    <w:rsid w:val="00754ACD"/>
    <w:rsid w:val="00755379"/>
    <w:rsid w:val="007554D9"/>
    <w:rsid w:val="00755948"/>
    <w:rsid w:val="00755D4E"/>
    <w:rsid w:val="00755F20"/>
    <w:rsid w:val="00756AC9"/>
    <w:rsid w:val="007570CC"/>
    <w:rsid w:val="007571F0"/>
    <w:rsid w:val="00757472"/>
    <w:rsid w:val="00760826"/>
    <w:rsid w:val="0076099C"/>
    <w:rsid w:val="00761116"/>
    <w:rsid w:val="0076122C"/>
    <w:rsid w:val="007613ED"/>
    <w:rsid w:val="00761F4E"/>
    <w:rsid w:val="00762743"/>
    <w:rsid w:val="0076295E"/>
    <w:rsid w:val="0076299E"/>
    <w:rsid w:val="00762AA2"/>
    <w:rsid w:val="00762E92"/>
    <w:rsid w:val="0076365B"/>
    <w:rsid w:val="00763A29"/>
    <w:rsid w:val="007642A4"/>
    <w:rsid w:val="00764CA7"/>
    <w:rsid w:val="0076507E"/>
    <w:rsid w:val="00765FF9"/>
    <w:rsid w:val="00766234"/>
    <w:rsid w:val="00766A7E"/>
    <w:rsid w:val="007679BE"/>
    <w:rsid w:val="00770153"/>
    <w:rsid w:val="00770D1B"/>
    <w:rsid w:val="00771018"/>
    <w:rsid w:val="007715B2"/>
    <w:rsid w:val="00771D95"/>
    <w:rsid w:val="00771FE9"/>
    <w:rsid w:val="00772564"/>
    <w:rsid w:val="00772826"/>
    <w:rsid w:val="0077327C"/>
    <w:rsid w:val="007732D0"/>
    <w:rsid w:val="00774570"/>
    <w:rsid w:val="00774DA2"/>
    <w:rsid w:val="00776B78"/>
    <w:rsid w:val="00776F7F"/>
    <w:rsid w:val="00777B77"/>
    <w:rsid w:val="00777BBA"/>
    <w:rsid w:val="00777EDE"/>
    <w:rsid w:val="007812AA"/>
    <w:rsid w:val="007812E0"/>
    <w:rsid w:val="0078179F"/>
    <w:rsid w:val="00781C88"/>
    <w:rsid w:val="00781E3C"/>
    <w:rsid w:val="00781FEA"/>
    <w:rsid w:val="00782700"/>
    <w:rsid w:val="00783318"/>
    <w:rsid w:val="00783CC2"/>
    <w:rsid w:val="007848DC"/>
    <w:rsid w:val="007848E6"/>
    <w:rsid w:val="00784F4C"/>
    <w:rsid w:val="00785106"/>
    <w:rsid w:val="007851F4"/>
    <w:rsid w:val="00786B82"/>
    <w:rsid w:val="00787291"/>
    <w:rsid w:val="00787B50"/>
    <w:rsid w:val="007904F3"/>
    <w:rsid w:val="007906EF"/>
    <w:rsid w:val="00790C2E"/>
    <w:rsid w:val="00790FE4"/>
    <w:rsid w:val="00791002"/>
    <w:rsid w:val="00791A31"/>
    <w:rsid w:val="00791C40"/>
    <w:rsid w:val="00791DA6"/>
    <w:rsid w:val="00793552"/>
    <w:rsid w:val="007935DC"/>
    <w:rsid w:val="007937DD"/>
    <w:rsid w:val="007940BE"/>
    <w:rsid w:val="00794332"/>
    <w:rsid w:val="00794771"/>
    <w:rsid w:val="007948BC"/>
    <w:rsid w:val="00795F1E"/>
    <w:rsid w:val="00797374"/>
    <w:rsid w:val="00797CC7"/>
    <w:rsid w:val="00797DB2"/>
    <w:rsid w:val="007A0327"/>
    <w:rsid w:val="007A0931"/>
    <w:rsid w:val="007A12AA"/>
    <w:rsid w:val="007A1A03"/>
    <w:rsid w:val="007A1ACB"/>
    <w:rsid w:val="007A2D50"/>
    <w:rsid w:val="007A3B39"/>
    <w:rsid w:val="007A3E9C"/>
    <w:rsid w:val="007A4085"/>
    <w:rsid w:val="007A42AB"/>
    <w:rsid w:val="007A46B9"/>
    <w:rsid w:val="007A4B83"/>
    <w:rsid w:val="007A4FBD"/>
    <w:rsid w:val="007A586E"/>
    <w:rsid w:val="007A5F49"/>
    <w:rsid w:val="007A640A"/>
    <w:rsid w:val="007A7B9F"/>
    <w:rsid w:val="007B0C7D"/>
    <w:rsid w:val="007B1196"/>
    <w:rsid w:val="007B1A91"/>
    <w:rsid w:val="007B2C29"/>
    <w:rsid w:val="007B2C3F"/>
    <w:rsid w:val="007B2C5B"/>
    <w:rsid w:val="007B2E69"/>
    <w:rsid w:val="007B33D3"/>
    <w:rsid w:val="007B349A"/>
    <w:rsid w:val="007B385D"/>
    <w:rsid w:val="007B3CE5"/>
    <w:rsid w:val="007B3FBA"/>
    <w:rsid w:val="007B465A"/>
    <w:rsid w:val="007B4D41"/>
    <w:rsid w:val="007B4F54"/>
    <w:rsid w:val="007B51D4"/>
    <w:rsid w:val="007B53E5"/>
    <w:rsid w:val="007B5AE8"/>
    <w:rsid w:val="007B6119"/>
    <w:rsid w:val="007B65E2"/>
    <w:rsid w:val="007B6B45"/>
    <w:rsid w:val="007B6E8A"/>
    <w:rsid w:val="007B7029"/>
    <w:rsid w:val="007B75FC"/>
    <w:rsid w:val="007B7AEC"/>
    <w:rsid w:val="007C0DDD"/>
    <w:rsid w:val="007C0ED0"/>
    <w:rsid w:val="007C2429"/>
    <w:rsid w:val="007C2DD4"/>
    <w:rsid w:val="007C325B"/>
    <w:rsid w:val="007C3737"/>
    <w:rsid w:val="007C3D46"/>
    <w:rsid w:val="007C3EEA"/>
    <w:rsid w:val="007C42EF"/>
    <w:rsid w:val="007C567B"/>
    <w:rsid w:val="007C6CDF"/>
    <w:rsid w:val="007C7136"/>
    <w:rsid w:val="007C722C"/>
    <w:rsid w:val="007C7262"/>
    <w:rsid w:val="007C74B6"/>
    <w:rsid w:val="007C7C2E"/>
    <w:rsid w:val="007D009E"/>
    <w:rsid w:val="007D01AA"/>
    <w:rsid w:val="007D0937"/>
    <w:rsid w:val="007D0B91"/>
    <w:rsid w:val="007D12CB"/>
    <w:rsid w:val="007D158B"/>
    <w:rsid w:val="007D1EE7"/>
    <w:rsid w:val="007D247A"/>
    <w:rsid w:val="007D2F0F"/>
    <w:rsid w:val="007D30A0"/>
    <w:rsid w:val="007D395A"/>
    <w:rsid w:val="007D49F4"/>
    <w:rsid w:val="007D4F2B"/>
    <w:rsid w:val="007D5242"/>
    <w:rsid w:val="007D57CF"/>
    <w:rsid w:val="007D5881"/>
    <w:rsid w:val="007D5944"/>
    <w:rsid w:val="007D631D"/>
    <w:rsid w:val="007D7C44"/>
    <w:rsid w:val="007E00AF"/>
    <w:rsid w:val="007E02CE"/>
    <w:rsid w:val="007E0891"/>
    <w:rsid w:val="007E0AFB"/>
    <w:rsid w:val="007E0E80"/>
    <w:rsid w:val="007E100A"/>
    <w:rsid w:val="007E13BF"/>
    <w:rsid w:val="007E18DF"/>
    <w:rsid w:val="007E1B32"/>
    <w:rsid w:val="007E1D54"/>
    <w:rsid w:val="007E2192"/>
    <w:rsid w:val="007E22B6"/>
    <w:rsid w:val="007E3898"/>
    <w:rsid w:val="007E45C8"/>
    <w:rsid w:val="007E45FB"/>
    <w:rsid w:val="007E4866"/>
    <w:rsid w:val="007E4954"/>
    <w:rsid w:val="007E49F8"/>
    <w:rsid w:val="007E4BEB"/>
    <w:rsid w:val="007E540D"/>
    <w:rsid w:val="007E5AA6"/>
    <w:rsid w:val="007E6D2A"/>
    <w:rsid w:val="007E7145"/>
    <w:rsid w:val="007E71AC"/>
    <w:rsid w:val="007E7BA1"/>
    <w:rsid w:val="007F0595"/>
    <w:rsid w:val="007F0B9A"/>
    <w:rsid w:val="007F0C88"/>
    <w:rsid w:val="007F1554"/>
    <w:rsid w:val="007F1D03"/>
    <w:rsid w:val="007F25D3"/>
    <w:rsid w:val="007F28D0"/>
    <w:rsid w:val="007F2DCD"/>
    <w:rsid w:val="007F324D"/>
    <w:rsid w:val="007F3BBF"/>
    <w:rsid w:val="007F44B9"/>
    <w:rsid w:val="007F44F9"/>
    <w:rsid w:val="007F4713"/>
    <w:rsid w:val="007F549D"/>
    <w:rsid w:val="007F5783"/>
    <w:rsid w:val="007F57AB"/>
    <w:rsid w:val="007F57EB"/>
    <w:rsid w:val="007F5971"/>
    <w:rsid w:val="007F599D"/>
    <w:rsid w:val="007F59A5"/>
    <w:rsid w:val="007F6E98"/>
    <w:rsid w:val="007F74BA"/>
    <w:rsid w:val="007F75EE"/>
    <w:rsid w:val="007F7636"/>
    <w:rsid w:val="007F7C30"/>
    <w:rsid w:val="0080097A"/>
    <w:rsid w:val="00800CA6"/>
    <w:rsid w:val="008012EF"/>
    <w:rsid w:val="008014DC"/>
    <w:rsid w:val="008015FE"/>
    <w:rsid w:val="00801D69"/>
    <w:rsid w:val="00802C84"/>
    <w:rsid w:val="008035ED"/>
    <w:rsid w:val="008040AA"/>
    <w:rsid w:val="0080414A"/>
    <w:rsid w:val="008042CC"/>
    <w:rsid w:val="00804836"/>
    <w:rsid w:val="008048F7"/>
    <w:rsid w:val="00804CBB"/>
    <w:rsid w:val="0080527E"/>
    <w:rsid w:val="00805C26"/>
    <w:rsid w:val="00806409"/>
    <w:rsid w:val="008075F2"/>
    <w:rsid w:val="00807D0B"/>
    <w:rsid w:val="0081085D"/>
    <w:rsid w:val="00810EB7"/>
    <w:rsid w:val="00811AD9"/>
    <w:rsid w:val="00811B81"/>
    <w:rsid w:val="00811EE0"/>
    <w:rsid w:val="00812E79"/>
    <w:rsid w:val="00813E18"/>
    <w:rsid w:val="00814310"/>
    <w:rsid w:val="00814342"/>
    <w:rsid w:val="00814BAD"/>
    <w:rsid w:val="00814C62"/>
    <w:rsid w:val="008152AA"/>
    <w:rsid w:val="00815E07"/>
    <w:rsid w:val="00815E15"/>
    <w:rsid w:val="00816A1C"/>
    <w:rsid w:val="00816A87"/>
    <w:rsid w:val="00816E15"/>
    <w:rsid w:val="00816EDA"/>
    <w:rsid w:val="00816F08"/>
    <w:rsid w:val="00817481"/>
    <w:rsid w:val="00817600"/>
    <w:rsid w:val="00817790"/>
    <w:rsid w:val="00817F1B"/>
    <w:rsid w:val="00820249"/>
    <w:rsid w:val="00820409"/>
    <w:rsid w:val="008204D5"/>
    <w:rsid w:val="00821156"/>
    <w:rsid w:val="00821484"/>
    <w:rsid w:val="0082182D"/>
    <w:rsid w:val="00822752"/>
    <w:rsid w:val="00822BED"/>
    <w:rsid w:val="0082343B"/>
    <w:rsid w:val="008234A8"/>
    <w:rsid w:val="008234C0"/>
    <w:rsid w:val="00824403"/>
    <w:rsid w:val="0082490C"/>
    <w:rsid w:val="0082532E"/>
    <w:rsid w:val="008253F8"/>
    <w:rsid w:val="008255BD"/>
    <w:rsid w:val="00825666"/>
    <w:rsid w:val="00826206"/>
    <w:rsid w:val="008262B2"/>
    <w:rsid w:val="0082642B"/>
    <w:rsid w:val="0082663B"/>
    <w:rsid w:val="0082676B"/>
    <w:rsid w:val="00826DFE"/>
    <w:rsid w:val="00827E40"/>
    <w:rsid w:val="0083095A"/>
    <w:rsid w:val="00830DD5"/>
    <w:rsid w:val="00831671"/>
    <w:rsid w:val="008319F5"/>
    <w:rsid w:val="00831AC5"/>
    <w:rsid w:val="00831BEC"/>
    <w:rsid w:val="0083242D"/>
    <w:rsid w:val="00832918"/>
    <w:rsid w:val="00833FC5"/>
    <w:rsid w:val="008348AE"/>
    <w:rsid w:val="008349AF"/>
    <w:rsid w:val="0083582C"/>
    <w:rsid w:val="00835A3C"/>
    <w:rsid w:val="00835EE1"/>
    <w:rsid w:val="00835F17"/>
    <w:rsid w:val="00836E68"/>
    <w:rsid w:val="00836F6A"/>
    <w:rsid w:val="008370B4"/>
    <w:rsid w:val="0083712F"/>
    <w:rsid w:val="008372E3"/>
    <w:rsid w:val="008378CD"/>
    <w:rsid w:val="00837B18"/>
    <w:rsid w:val="0084035C"/>
    <w:rsid w:val="00840740"/>
    <w:rsid w:val="00840986"/>
    <w:rsid w:val="00840D66"/>
    <w:rsid w:val="00840F5D"/>
    <w:rsid w:val="00841000"/>
    <w:rsid w:val="00841ADB"/>
    <w:rsid w:val="00841C68"/>
    <w:rsid w:val="0084211A"/>
    <w:rsid w:val="008436CC"/>
    <w:rsid w:val="008437A3"/>
    <w:rsid w:val="008437C4"/>
    <w:rsid w:val="00843F67"/>
    <w:rsid w:val="00843F6F"/>
    <w:rsid w:val="00845512"/>
    <w:rsid w:val="008465E0"/>
    <w:rsid w:val="00846A2C"/>
    <w:rsid w:val="00846EAB"/>
    <w:rsid w:val="00847272"/>
    <w:rsid w:val="00847920"/>
    <w:rsid w:val="00847B53"/>
    <w:rsid w:val="00847B8F"/>
    <w:rsid w:val="0085062F"/>
    <w:rsid w:val="008508E5"/>
    <w:rsid w:val="0085117F"/>
    <w:rsid w:val="00851340"/>
    <w:rsid w:val="0085139C"/>
    <w:rsid w:val="00851544"/>
    <w:rsid w:val="00852067"/>
    <w:rsid w:val="00853117"/>
    <w:rsid w:val="0085319A"/>
    <w:rsid w:val="00853407"/>
    <w:rsid w:val="00854D22"/>
    <w:rsid w:val="00855F7A"/>
    <w:rsid w:val="00856C66"/>
    <w:rsid w:val="0085702E"/>
    <w:rsid w:val="00857067"/>
    <w:rsid w:val="00860433"/>
    <w:rsid w:val="00860A85"/>
    <w:rsid w:val="00860CD4"/>
    <w:rsid w:val="00860F14"/>
    <w:rsid w:val="008621C8"/>
    <w:rsid w:val="008621CD"/>
    <w:rsid w:val="008627CF"/>
    <w:rsid w:val="008629D1"/>
    <w:rsid w:val="00862D0E"/>
    <w:rsid w:val="0086321B"/>
    <w:rsid w:val="00863CF1"/>
    <w:rsid w:val="00863DD9"/>
    <w:rsid w:val="00864B40"/>
    <w:rsid w:val="008651D2"/>
    <w:rsid w:val="00865403"/>
    <w:rsid w:val="00865516"/>
    <w:rsid w:val="0086570A"/>
    <w:rsid w:val="00865C71"/>
    <w:rsid w:val="00865C9F"/>
    <w:rsid w:val="00865EB3"/>
    <w:rsid w:val="00866AA8"/>
    <w:rsid w:val="00866BEA"/>
    <w:rsid w:val="00866DEC"/>
    <w:rsid w:val="008671F9"/>
    <w:rsid w:val="008672DC"/>
    <w:rsid w:val="00867617"/>
    <w:rsid w:val="00867D31"/>
    <w:rsid w:val="008705A0"/>
    <w:rsid w:val="00870892"/>
    <w:rsid w:val="00870D63"/>
    <w:rsid w:val="00871110"/>
    <w:rsid w:val="008718F6"/>
    <w:rsid w:val="00871ECE"/>
    <w:rsid w:val="008720FF"/>
    <w:rsid w:val="00872B8A"/>
    <w:rsid w:val="008732D3"/>
    <w:rsid w:val="008732FC"/>
    <w:rsid w:val="00873591"/>
    <w:rsid w:val="008737AA"/>
    <w:rsid w:val="008738C9"/>
    <w:rsid w:val="008740F3"/>
    <w:rsid w:val="0087416E"/>
    <w:rsid w:val="0087476F"/>
    <w:rsid w:val="00874E66"/>
    <w:rsid w:val="00875798"/>
    <w:rsid w:val="00877462"/>
    <w:rsid w:val="00877843"/>
    <w:rsid w:val="00877D77"/>
    <w:rsid w:val="0088089B"/>
    <w:rsid w:val="008811E0"/>
    <w:rsid w:val="0088164C"/>
    <w:rsid w:val="00881B6C"/>
    <w:rsid w:val="00881C79"/>
    <w:rsid w:val="00882025"/>
    <w:rsid w:val="008824FD"/>
    <w:rsid w:val="008827FF"/>
    <w:rsid w:val="00882AF7"/>
    <w:rsid w:val="00883028"/>
    <w:rsid w:val="008830D0"/>
    <w:rsid w:val="0088353D"/>
    <w:rsid w:val="00883816"/>
    <w:rsid w:val="008839D3"/>
    <w:rsid w:val="00883D99"/>
    <w:rsid w:val="0088430B"/>
    <w:rsid w:val="00884E60"/>
    <w:rsid w:val="00885279"/>
    <w:rsid w:val="008859F2"/>
    <w:rsid w:val="00885DC1"/>
    <w:rsid w:val="00885FB0"/>
    <w:rsid w:val="00886E2E"/>
    <w:rsid w:val="008870E5"/>
    <w:rsid w:val="0088710F"/>
    <w:rsid w:val="00887829"/>
    <w:rsid w:val="00887832"/>
    <w:rsid w:val="00887BFF"/>
    <w:rsid w:val="0089015C"/>
    <w:rsid w:val="0089017A"/>
    <w:rsid w:val="0089077C"/>
    <w:rsid w:val="00890A61"/>
    <w:rsid w:val="00891210"/>
    <w:rsid w:val="00891F2B"/>
    <w:rsid w:val="008921F8"/>
    <w:rsid w:val="00893194"/>
    <w:rsid w:val="0089372F"/>
    <w:rsid w:val="00893821"/>
    <w:rsid w:val="00893FB0"/>
    <w:rsid w:val="00894552"/>
    <w:rsid w:val="00894EB9"/>
    <w:rsid w:val="00895A0A"/>
    <w:rsid w:val="00895F60"/>
    <w:rsid w:val="00896049"/>
    <w:rsid w:val="00896183"/>
    <w:rsid w:val="008963BB"/>
    <w:rsid w:val="008967E0"/>
    <w:rsid w:val="00896939"/>
    <w:rsid w:val="00896FD4"/>
    <w:rsid w:val="0089728C"/>
    <w:rsid w:val="0089779A"/>
    <w:rsid w:val="00897D6F"/>
    <w:rsid w:val="008A0DAC"/>
    <w:rsid w:val="008A14A7"/>
    <w:rsid w:val="008A1B38"/>
    <w:rsid w:val="008A1BE5"/>
    <w:rsid w:val="008A1CBD"/>
    <w:rsid w:val="008A1F80"/>
    <w:rsid w:val="008A2A08"/>
    <w:rsid w:val="008A435A"/>
    <w:rsid w:val="008A4594"/>
    <w:rsid w:val="008A4616"/>
    <w:rsid w:val="008A49CC"/>
    <w:rsid w:val="008A5244"/>
    <w:rsid w:val="008A613B"/>
    <w:rsid w:val="008A636C"/>
    <w:rsid w:val="008A65A6"/>
    <w:rsid w:val="008A6AD0"/>
    <w:rsid w:val="008A6D2D"/>
    <w:rsid w:val="008A71A3"/>
    <w:rsid w:val="008B01EF"/>
    <w:rsid w:val="008B02F0"/>
    <w:rsid w:val="008B05F2"/>
    <w:rsid w:val="008B0827"/>
    <w:rsid w:val="008B0DB8"/>
    <w:rsid w:val="008B1355"/>
    <w:rsid w:val="008B2411"/>
    <w:rsid w:val="008B2878"/>
    <w:rsid w:val="008B3931"/>
    <w:rsid w:val="008B3BD0"/>
    <w:rsid w:val="008B3F7B"/>
    <w:rsid w:val="008B4B55"/>
    <w:rsid w:val="008B4B94"/>
    <w:rsid w:val="008B4F39"/>
    <w:rsid w:val="008B510F"/>
    <w:rsid w:val="008B5924"/>
    <w:rsid w:val="008B62FD"/>
    <w:rsid w:val="008B70CD"/>
    <w:rsid w:val="008B75FE"/>
    <w:rsid w:val="008B7B10"/>
    <w:rsid w:val="008B7F86"/>
    <w:rsid w:val="008C142E"/>
    <w:rsid w:val="008C1B6A"/>
    <w:rsid w:val="008C1D57"/>
    <w:rsid w:val="008C1FF5"/>
    <w:rsid w:val="008C270B"/>
    <w:rsid w:val="008C298E"/>
    <w:rsid w:val="008C300B"/>
    <w:rsid w:val="008C3AFA"/>
    <w:rsid w:val="008C3DA9"/>
    <w:rsid w:val="008C5927"/>
    <w:rsid w:val="008C5EF5"/>
    <w:rsid w:val="008C5F14"/>
    <w:rsid w:val="008C6068"/>
    <w:rsid w:val="008C6F28"/>
    <w:rsid w:val="008C6FB8"/>
    <w:rsid w:val="008C70D3"/>
    <w:rsid w:val="008C7A45"/>
    <w:rsid w:val="008C7ACA"/>
    <w:rsid w:val="008C7F51"/>
    <w:rsid w:val="008D05C6"/>
    <w:rsid w:val="008D1590"/>
    <w:rsid w:val="008D1995"/>
    <w:rsid w:val="008D1F9A"/>
    <w:rsid w:val="008D254F"/>
    <w:rsid w:val="008D28D1"/>
    <w:rsid w:val="008D33BE"/>
    <w:rsid w:val="008D3ED0"/>
    <w:rsid w:val="008D4E49"/>
    <w:rsid w:val="008D5238"/>
    <w:rsid w:val="008D5396"/>
    <w:rsid w:val="008D5961"/>
    <w:rsid w:val="008D5D04"/>
    <w:rsid w:val="008D6328"/>
    <w:rsid w:val="008D6A2E"/>
    <w:rsid w:val="008D710F"/>
    <w:rsid w:val="008D71C4"/>
    <w:rsid w:val="008D71E7"/>
    <w:rsid w:val="008D771C"/>
    <w:rsid w:val="008D7878"/>
    <w:rsid w:val="008D7ACA"/>
    <w:rsid w:val="008E0733"/>
    <w:rsid w:val="008E14E0"/>
    <w:rsid w:val="008E1E91"/>
    <w:rsid w:val="008E2555"/>
    <w:rsid w:val="008E28BC"/>
    <w:rsid w:val="008E3189"/>
    <w:rsid w:val="008E34CB"/>
    <w:rsid w:val="008E38F9"/>
    <w:rsid w:val="008E475C"/>
    <w:rsid w:val="008E59AF"/>
    <w:rsid w:val="008E5F4A"/>
    <w:rsid w:val="008E6768"/>
    <w:rsid w:val="008E6778"/>
    <w:rsid w:val="008F01C0"/>
    <w:rsid w:val="008F0911"/>
    <w:rsid w:val="008F0E94"/>
    <w:rsid w:val="008F270B"/>
    <w:rsid w:val="008F2769"/>
    <w:rsid w:val="008F31A4"/>
    <w:rsid w:val="008F373D"/>
    <w:rsid w:val="008F46B6"/>
    <w:rsid w:val="008F46F9"/>
    <w:rsid w:val="008F5714"/>
    <w:rsid w:val="008F5AED"/>
    <w:rsid w:val="008F6E6B"/>
    <w:rsid w:val="008F788B"/>
    <w:rsid w:val="008F78DB"/>
    <w:rsid w:val="008F7BE9"/>
    <w:rsid w:val="009000B8"/>
    <w:rsid w:val="009007E1"/>
    <w:rsid w:val="00901955"/>
    <w:rsid w:val="00901E99"/>
    <w:rsid w:val="00902805"/>
    <w:rsid w:val="0090312C"/>
    <w:rsid w:val="00903371"/>
    <w:rsid w:val="00903534"/>
    <w:rsid w:val="00905B98"/>
    <w:rsid w:val="00905EF0"/>
    <w:rsid w:val="00906440"/>
    <w:rsid w:val="00906A40"/>
    <w:rsid w:val="00906CE5"/>
    <w:rsid w:val="00906CE8"/>
    <w:rsid w:val="00906FBE"/>
    <w:rsid w:val="009077D4"/>
    <w:rsid w:val="00907A50"/>
    <w:rsid w:val="00907EB8"/>
    <w:rsid w:val="00907F51"/>
    <w:rsid w:val="00910898"/>
    <w:rsid w:val="00910E44"/>
    <w:rsid w:val="00910F3C"/>
    <w:rsid w:val="009112AE"/>
    <w:rsid w:val="009112BF"/>
    <w:rsid w:val="00911C04"/>
    <w:rsid w:val="00912122"/>
    <w:rsid w:val="009123C0"/>
    <w:rsid w:val="00912D16"/>
    <w:rsid w:val="009130EC"/>
    <w:rsid w:val="0091349E"/>
    <w:rsid w:val="00914717"/>
    <w:rsid w:val="009147E2"/>
    <w:rsid w:val="00914E78"/>
    <w:rsid w:val="0091526D"/>
    <w:rsid w:val="009153A0"/>
    <w:rsid w:val="00915AD8"/>
    <w:rsid w:val="00915CC8"/>
    <w:rsid w:val="00916169"/>
    <w:rsid w:val="00916677"/>
    <w:rsid w:val="0091693F"/>
    <w:rsid w:val="00916FC4"/>
    <w:rsid w:val="00917C9C"/>
    <w:rsid w:val="009202FE"/>
    <w:rsid w:val="009208FB"/>
    <w:rsid w:val="00920FB8"/>
    <w:rsid w:val="009224E9"/>
    <w:rsid w:val="00922827"/>
    <w:rsid w:val="009230CB"/>
    <w:rsid w:val="00923580"/>
    <w:rsid w:val="00923C57"/>
    <w:rsid w:val="00924173"/>
    <w:rsid w:val="0092504C"/>
    <w:rsid w:val="00925220"/>
    <w:rsid w:val="00925795"/>
    <w:rsid w:val="009257AE"/>
    <w:rsid w:val="00926314"/>
    <w:rsid w:val="00926F58"/>
    <w:rsid w:val="00927192"/>
    <w:rsid w:val="0092753E"/>
    <w:rsid w:val="00927BF1"/>
    <w:rsid w:val="00927E20"/>
    <w:rsid w:val="0093136A"/>
    <w:rsid w:val="00931420"/>
    <w:rsid w:val="00932267"/>
    <w:rsid w:val="009327AC"/>
    <w:rsid w:val="00932B5D"/>
    <w:rsid w:val="009331D2"/>
    <w:rsid w:val="00933293"/>
    <w:rsid w:val="00933F8B"/>
    <w:rsid w:val="0093469D"/>
    <w:rsid w:val="0093494E"/>
    <w:rsid w:val="00934961"/>
    <w:rsid w:val="00934DA5"/>
    <w:rsid w:val="009354C8"/>
    <w:rsid w:val="009358E3"/>
    <w:rsid w:val="009359CE"/>
    <w:rsid w:val="009359D3"/>
    <w:rsid w:val="009365F5"/>
    <w:rsid w:val="00936B88"/>
    <w:rsid w:val="00936C94"/>
    <w:rsid w:val="00937AE3"/>
    <w:rsid w:val="00937CF0"/>
    <w:rsid w:val="00940740"/>
    <w:rsid w:val="009409DD"/>
    <w:rsid w:val="00940B61"/>
    <w:rsid w:val="00940C88"/>
    <w:rsid w:val="00940CA1"/>
    <w:rsid w:val="0094181D"/>
    <w:rsid w:val="00942029"/>
    <w:rsid w:val="0094237C"/>
    <w:rsid w:val="00942D28"/>
    <w:rsid w:val="00943268"/>
    <w:rsid w:val="00943AAF"/>
    <w:rsid w:val="00943F8C"/>
    <w:rsid w:val="00944FD1"/>
    <w:rsid w:val="00945180"/>
    <w:rsid w:val="0094571C"/>
    <w:rsid w:val="00946B25"/>
    <w:rsid w:val="00947BEA"/>
    <w:rsid w:val="0095017D"/>
    <w:rsid w:val="00950279"/>
    <w:rsid w:val="00950B94"/>
    <w:rsid w:val="00950BC8"/>
    <w:rsid w:val="00951369"/>
    <w:rsid w:val="00951774"/>
    <w:rsid w:val="009518D5"/>
    <w:rsid w:val="00953669"/>
    <w:rsid w:val="00953D15"/>
    <w:rsid w:val="00954026"/>
    <w:rsid w:val="00954290"/>
    <w:rsid w:val="00955641"/>
    <w:rsid w:val="00955664"/>
    <w:rsid w:val="009556A1"/>
    <w:rsid w:val="00955811"/>
    <w:rsid w:val="00955AB1"/>
    <w:rsid w:val="009564FC"/>
    <w:rsid w:val="00956516"/>
    <w:rsid w:val="009567A0"/>
    <w:rsid w:val="00956DC2"/>
    <w:rsid w:val="00957537"/>
    <w:rsid w:val="00957CB1"/>
    <w:rsid w:val="00960595"/>
    <w:rsid w:val="009608CF"/>
    <w:rsid w:val="0096095F"/>
    <w:rsid w:val="00961439"/>
    <w:rsid w:val="0096169C"/>
    <w:rsid w:val="009626F0"/>
    <w:rsid w:val="0096297F"/>
    <w:rsid w:val="0096301D"/>
    <w:rsid w:val="009631FC"/>
    <w:rsid w:val="0096323D"/>
    <w:rsid w:val="009633A9"/>
    <w:rsid w:val="00963F26"/>
    <w:rsid w:val="0096403A"/>
    <w:rsid w:val="00964A11"/>
    <w:rsid w:val="00964B0D"/>
    <w:rsid w:val="00964B1C"/>
    <w:rsid w:val="009653BC"/>
    <w:rsid w:val="009656F6"/>
    <w:rsid w:val="00965BDA"/>
    <w:rsid w:val="00965D75"/>
    <w:rsid w:val="00965E60"/>
    <w:rsid w:val="00966337"/>
    <w:rsid w:val="0096639F"/>
    <w:rsid w:val="009663CD"/>
    <w:rsid w:val="0096641F"/>
    <w:rsid w:val="00966B51"/>
    <w:rsid w:val="00966BA2"/>
    <w:rsid w:val="009671C5"/>
    <w:rsid w:val="0096730C"/>
    <w:rsid w:val="00967489"/>
    <w:rsid w:val="009678C4"/>
    <w:rsid w:val="00967A2B"/>
    <w:rsid w:val="0097019C"/>
    <w:rsid w:val="009704E5"/>
    <w:rsid w:val="00970B0E"/>
    <w:rsid w:val="009714D2"/>
    <w:rsid w:val="009715FC"/>
    <w:rsid w:val="009718B7"/>
    <w:rsid w:val="00971934"/>
    <w:rsid w:val="00971969"/>
    <w:rsid w:val="00971972"/>
    <w:rsid w:val="00971BAC"/>
    <w:rsid w:val="00971DD4"/>
    <w:rsid w:val="009721F9"/>
    <w:rsid w:val="0097247B"/>
    <w:rsid w:val="009726DF"/>
    <w:rsid w:val="00972911"/>
    <w:rsid w:val="00972A29"/>
    <w:rsid w:val="00972D59"/>
    <w:rsid w:val="0097332C"/>
    <w:rsid w:val="009746D6"/>
    <w:rsid w:val="009754ED"/>
    <w:rsid w:val="009758CA"/>
    <w:rsid w:val="00975BF7"/>
    <w:rsid w:val="00975E4C"/>
    <w:rsid w:val="009767FB"/>
    <w:rsid w:val="00976AD0"/>
    <w:rsid w:val="00976BF3"/>
    <w:rsid w:val="00976EDC"/>
    <w:rsid w:val="009778CF"/>
    <w:rsid w:val="00977923"/>
    <w:rsid w:val="00980607"/>
    <w:rsid w:val="00981258"/>
    <w:rsid w:val="009814C6"/>
    <w:rsid w:val="009828EC"/>
    <w:rsid w:val="00982CE4"/>
    <w:rsid w:val="00982DE6"/>
    <w:rsid w:val="00983081"/>
    <w:rsid w:val="009832CD"/>
    <w:rsid w:val="0098373D"/>
    <w:rsid w:val="00983AE9"/>
    <w:rsid w:val="00983C3C"/>
    <w:rsid w:val="0098464D"/>
    <w:rsid w:val="0098585A"/>
    <w:rsid w:val="00985A6F"/>
    <w:rsid w:val="00985C2B"/>
    <w:rsid w:val="00985EFB"/>
    <w:rsid w:val="00986749"/>
    <w:rsid w:val="009875A3"/>
    <w:rsid w:val="0098799D"/>
    <w:rsid w:val="00987C7C"/>
    <w:rsid w:val="00990BFC"/>
    <w:rsid w:val="00990EB2"/>
    <w:rsid w:val="00990FDA"/>
    <w:rsid w:val="0099102A"/>
    <w:rsid w:val="009918A7"/>
    <w:rsid w:val="00991E4C"/>
    <w:rsid w:val="00992133"/>
    <w:rsid w:val="00992FD9"/>
    <w:rsid w:val="0099312A"/>
    <w:rsid w:val="009936B8"/>
    <w:rsid w:val="0099382F"/>
    <w:rsid w:val="00993BAD"/>
    <w:rsid w:val="00993C8D"/>
    <w:rsid w:val="00993C95"/>
    <w:rsid w:val="00993CAC"/>
    <w:rsid w:val="009941E9"/>
    <w:rsid w:val="00994889"/>
    <w:rsid w:val="00994924"/>
    <w:rsid w:val="00995440"/>
    <w:rsid w:val="009957F8"/>
    <w:rsid w:val="009962D7"/>
    <w:rsid w:val="009965EA"/>
    <w:rsid w:val="009967D2"/>
    <w:rsid w:val="009968F4"/>
    <w:rsid w:val="009972FB"/>
    <w:rsid w:val="00997618"/>
    <w:rsid w:val="009976FD"/>
    <w:rsid w:val="009977DE"/>
    <w:rsid w:val="00997934"/>
    <w:rsid w:val="009A008F"/>
    <w:rsid w:val="009A03E6"/>
    <w:rsid w:val="009A0A41"/>
    <w:rsid w:val="009A0E6A"/>
    <w:rsid w:val="009A156D"/>
    <w:rsid w:val="009A20C3"/>
    <w:rsid w:val="009A2999"/>
    <w:rsid w:val="009A38DD"/>
    <w:rsid w:val="009A4E6A"/>
    <w:rsid w:val="009A537B"/>
    <w:rsid w:val="009A5568"/>
    <w:rsid w:val="009A5651"/>
    <w:rsid w:val="009A58FD"/>
    <w:rsid w:val="009A5A15"/>
    <w:rsid w:val="009A5BB3"/>
    <w:rsid w:val="009A5DA8"/>
    <w:rsid w:val="009A5DF6"/>
    <w:rsid w:val="009A6A60"/>
    <w:rsid w:val="009A704E"/>
    <w:rsid w:val="009A728E"/>
    <w:rsid w:val="009A7527"/>
    <w:rsid w:val="009A7F3B"/>
    <w:rsid w:val="009B086C"/>
    <w:rsid w:val="009B1976"/>
    <w:rsid w:val="009B2129"/>
    <w:rsid w:val="009B21FA"/>
    <w:rsid w:val="009B2611"/>
    <w:rsid w:val="009B27C8"/>
    <w:rsid w:val="009B2D30"/>
    <w:rsid w:val="009B2D58"/>
    <w:rsid w:val="009B31E4"/>
    <w:rsid w:val="009B361F"/>
    <w:rsid w:val="009B3CBE"/>
    <w:rsid w:val="009B468D"/>
    <w:rsid w:val="009B48D2"/>
    <w:rsid w:val="009B4BBB"/>
    <w:rsid w:val="009B5111"/>
    <w:rsid w:val="009B5453"/>
    <w:rsid w:val="009B6351"/>
    <w:rsid w:val="009B6357"/>
    <w:rsid w:val="009B669D"/>
    <w:rsid w:val="009B6BDD"/>
    <w:rsid w:val="009B6F30"/>
    <w:rsid w:val="009B7A4C"/>
    <w:rsid w:val="009B7A54"/>
    <w:rsid w:val="009C187B"/>
    <w:rsid w:val="009C1E4E"/>
    <w:rsid w:val="009C1F9A"/>
    <w:rsid w:val="009C249A"/>
    <w:rsid w:val="009C25EC"/>
    <w:rsid w:val="009C2A43"/>
    <w:rsid w:val="009C31E4"/>
    <w:rsid w:val="009C3817"/>
    <w:rsid w:val="009C3BB8"/>
    <w:rsid w:val="009C3FCF"/>
    <w:rsid w:val="009C453B"/>
    <w:rsid w:val="009C49C3"/>
    <w:rsid w:val="009C5084"/>
    <w:rsid w:val="009C50E4"/>
    <w:rsid w:val="009C59E2"/>
    <w:rsid w:val="009C5DB1"/>
    <w:rsid w:val="009C71BD"/>
    <w:rsid w:val="009C736A"/>
    <w:rsid w:val="009D02F6"/>
    <w:rsid w:val="009D1272"/>
    <w:rsid w:val="009D130C"/>
    <w:rsid w:val="009D174A"/>
    <w:rsid w:val="009D1CB1"/>
    <w:rsid w:val="009D1EFA"/>
    <w:rsid w:val="009D23E7"/>
    <w:rsid w:val="009D25E2"/>
    <w:rsid w:val="009D2AA1"/>
    <w:rsid w:val="009D2F1A"/>
    <w:rsid w:val="009D41CD"/>
    <w:rsid w:val="009D450F"/>
    <w:rsid w:val="009D4C6D"/>
    <w:rsid w:val="009D5247"/>
    <w:rsid w:val="009D5D1B"/>
    <w:rsid w:val="009D6240"/>
    <w:rsid w:val="009D6517"/>
    <w:rsid w:val="009D684C"/>
    <w:rsid w:val="009D6A3D"/>
    <w:rsid w:val="009D7420"/>
    <w:rsid w:val="009D74E1"/>
    <w:rsid w:val="009D7647"/>
    <w:rsid w:val="009D7D80"/>
    <w:rsid w:val="009E0F49"/>
    <w:rsid w:val="009E16C4"/>
    <w:rsid w:val="009E1B72"/>
    <w:rsid w:val="009E1DF7"/>
    <w:rsid w:val="009E1E63"/>
    <w:rsid w:val="009E2244"/>
    <w:rsid w:val="009E232A"/>
    <w:rsid w:val="009E2C71"/>
    <w:rsid w:val="009E2DD3"/>
    <w:rsid w:val="009E3B6B"/>
    <w:rsid w:val="009E4232"/>
    <w:rsid w:val="009E4D07"/>
    <w:rsid w:val="009E5778"/>
    <w:rsid w:val="009E5C7E"/>
    <w:rsid w:val="009E6614"/>
    <w:rsid w:val="009E763F"/>
    <w:rsid w:val="009F0288"/>
    <w:rsid w:val="009F02B0"/>
    <w:rsid w:val="009F0E08"/>
    <w:rsid w:val="009F0E9F"/>
    <w:rsid w:val="009F16DE"/>
    <w:rsid w:val="009F1C50"/>
    <w:rsid w:val="009F2336"/>
    <w:rsid w:val="009F2662"/>
    <w:rsid w:val="009F2685"/>
    <w:rsid w:val="009F2882"/>
    <w:rsid w:val="009F2D3A"/>
    <w:rsid w:val="009F2DB7"/>
    <w:rsid w:val="009F3433"/>
    <w:rsid w:val="009F37E6"/>
    <w:rsid w:val="009F4803"/>
    <w:rsid w:val="009F5273"/>
    <w:rsid w:val="009F67FE"/>
    <w:rsid w:val="009F6D10"/>
    <w:rsid w:val="009F71E4"/>
    <w:rsid w:val="009F71FF"/>
    <w:rsid w:val="009F7608"/>
    <w:rsid w:val="009F784E"/>
    <w:rsid w:val="009F7DD0"/>
    <w:rsid w:val="00A00174"/>
    <w:rsid w:val="00A0030B"/>
    <w:rsid w:val="00A004B1"/>
    <w:rsid w:val="00A006C9"/>
    <w:rsid w:val="00A008DF"/>
    <w:rsid w:val="00A0162F"/>
    <w:rsid w:val="00A0200D"/>
    <w:rsid w:val="00A020E2"/>
    <w:rsid w:val="00A02157"/>
    <w:rsid w:val="00A027F6"/>
    <w:rsid w:val="00A0290D"/>
    <w:rsid w:val="00A02B5C"/>
    <w:rsid w:val="00A02EC1"/>
    <w:rsid w:val="00A03707"/>
    <w:rsid w:val="00A0372C"/>
    <w:rsid w:val="00A03B3F"/>
    <w:rsid w:val="00A03E18"/>
    <w:rsid w:val="00A04EC2"/>
    <w:rsid w:val="00A052D6"/>
    <w:rsid w:val="00A059CA"/>
    <w:rsid w:val="00A0610A"/>
    <w:rsid w:val="00A06A98"/>
    <w:rsid w:val="00A07025"/>
    <w:rsid w:val="00A0759E"/>
    <w:rsid w:val="00A07C4B"/>
    <w:rsid w:val="00A10999"/>
    <w:rsid w:val="00A109F5"/>
    <w:rsid w:val="00A10A3A"/>
    <w:rsid w:val="00A11F77"/>
    <w:rsid w:val="00A120C6"/>
    <w:rsid w:val="00A12260"/>
    <w:rsid w:val="00A12771"/>
    <w:rsid w:val="00A1351F"/>
    <w:rsid w:val="00A149EC"/>
    <w:rsid w:val="00A15FBF"/>
    <w:rsid w:val="00A160D6"/>
    <w:rsid w:val="00A1672A"/>
    <w:rsid w:val="00A16842"/>
    <w:rsid w:val="00A16D12"/>
    <w:rsid w:val="00A1711F"/>
    <w:rsid w:val="00A17C41"/>
    <w:rsid w:val="00A20155"/>
    <w:rsid w:val="00A20366"/>
    <w:rsid w:val="00A20484"/>
    <w:rsid w:val="00A21987"/>
    <w:rsid w:val="00A21CA4"/>
    <w:rsid w:val="00A2219B"/>
    <w:rsid w:val="00A22705"/>
    <w:rsid w:val="00A23562"/>
    <w:rsid w:val="00A23D82"/>
    <w:rsid w:val="00A24162"/>
    <w:rsid w:val="00A25293"/>
    <w:rsid w:val="00A25691"/>
    <w:rsid w:val="00A257E2"/>
    <w:rsid w:val="00A25E84"/>
    <w:rsid w:val="00A26988"/>
    <w:rsid w:val="00A26CFA"/>
    <w:rsid w:val="00A2731C"/>
    <w:rsid w:val="00A27A56"/>
    <w:rsid w:val="00A302EC"/>
    <w:rsid w:val="00A31643"/>
    <w:rsid w:val="00A31973"/>
    <w:rsid w:val="00A31E0B"/>
    <w:rsid w:val="00A31FC1"/>
    <w:rsid w:val="00A32716"/>
    <w:rsid w:val="00A3294F"/>
    <w:rsid w:val="00A32D9F"/>
    <w:rsid w:val="00A3350A"/>
    <w:rsid w:val="00A3409C"/>
    <w:rsid w:val="00A34563"/>
    <w:rsid w:val="00A347E3"/>
    <w:rsid w:val="00A3521E"/>
    <w:rsid w:val="00A354C2"/>
    <w:rsid w:val="00A35EC5"/>
    <w:rsid w:val="00A3672F"/>
    <w:rsid w:val="00A36E23"/>
    <w:rsid w:val="00A37E10"/>
    <w:rsid w:val="00A37F91"/>
    <w:rsid w:val="00A40374"/>
    <w:rsid w:val="00A403A6"/>
    <w:rsid w:val="00A40A5C"/>
    <w:rsid w:val="00A412D6"/>
    <w:rsid w:val="00A415EF"/>
    <w:rsid w:val="00A4183F"/>
    <w:rsid w:val="00A4191F"/>
    <w:rsid w:val="00A41B25"/>
    <w:rsid w:val="00A41D3C"/>
    <w:rsid w:val="00A41DF3"/>
    <w:rsid w:val="00A41F8C"/>
    <w:rsid w:val="00A41FE5"/>
    <w:rsid w:val="00A4202D"/>
    <w:rsid w:val="00A42377"/>
    <w:rsid w:val="00A4295F"/>
    <w:rsid w:val="00A42E0E"/>
    <w:rsid w:val="00A43165"/>
    <w:rsid w:val="00A43416"/>
    <w:rsid w:val="00A43F7E"/>
    <w:rsid w:val="00A44033"/>
    <w:rsid w:val="00A443C8"/>
    <w:rsid w:val="00A447D8"/>
    <w:rsid w:val="00A458C1"/>
    <w:rsid w:val="00A459BC"/>
    <w:rsid w:val="00A45FB1"/>
    <w:rsid w:val="00A461DE"/>
    <w:rsid w:val="00A46204"/>
    <w:rsid w:val="00A46941"/>
    <w:rsid w:val="00A46D1F"/>
    <w:rsid w:val="00A46EBA"/>
    <w:rsid w:val="00A46F92"/>
    <w:rsid w:val="00A475BB"/>
    <w:rsid w:val="00A47E1A"/>
    <w:rsid w:val="00A50146"/>
    <w:rsid w:val="00A50C9C"/>
    <w:rsid w:val="00A51B0E"/>
    <w:rsid w:val="00A52AAD"/>
    <w:rsid w:val="00A52C63"/>
    <w:rsid w:val="00A53221"/>
    <w:rsid w:val="00A53322"/>
    <w:rsid w:val="00A53827"/>
    <w:rsid w:val="00A538D8"/>
    <w:rsid w:val="00A53B41"/>
    <w:rsid w:val="00A5441B"/>
    <w:rsid w:val="00A54489"/>
    <w:rsid w:val="00A5460A"/>
    <w:rsid w:val="00A54AD2"/>
    <w:rsid w:val="00A56587"/>
    <w:rsid w:val="00A56AB5"/>
    <w:rsid w:val="00A56CDF"/>
    <w:rsid w:val="00A578B3"/>
    <w:rsid w:val="00A57E30"/>
    <w:rsid w:val="00A57F05"/>
    <w:rsid w:val="00A604E3"/>
    <w:rsid w:val="00A60D78"/>
    <w:rsid w:val="00A60E5D"/>
    <w:rsid w:val="00A61351"/>
    <w:rsid w:val="00A625C8"/>
    <w:rsid w:val="00A62E1F"/>
    <w:rsid w:val="00A63830"/>
    <w:rsid w:val="00A63DD5"/>
    <w:rsid w:val="00A63E62"/>
    <w:rsid w:val="00A643D4"/>
    <w:rsid w:val="00A649EF"/>
    <w:rsid w:val="00A64A6B"/>
    <w:rsid w:val="00A64E0B"/>
    <w:rsid w:val="00A64F4A"/>
    <w:rsid w:val="00A65257"/>
    <w:rsid w:val="00A65BE8"/>
    <w:rsid w:val="00A66000"/>
    <w:rsid w:val="00A668B7"/>
    <w:rsid w:val="00A66A14"/>
    <w:rsid w:val="00A67392"/>
    <w:rsid w:val="00A679B0"/>
    <w:rsid w:val="00A700B5"/>
    <w:rsid w:val="00A7090A"/>
    <w:rsid w:val="00A70B30"/>
    <w:rsid w:val="00A710D3"/>
    <w:rsid w:val="00A71C28"/>
    <w:rsid w:val="00A71D3C"/>
    <w:rsid w:val="00A71DD3"/>
    <w:rsid w:val="00A71EBB"/>
    <w:rsid w:val="00A71FF1"/>
    <w:rsid w:val="00A72364"/>
    <w:rsid w:val="00A72558"/>
    <w:rsid w:val="00A72D57"/>
    <w:rsid w:val="00A731BF"/>
    <w:rsid w:val="00A73251"/>
    <w:rsid w:val="00A73E35"/>
    <w:rsid w:val="00A747DA"/>
    <w:rsid w:val="00A74E73"/>
    <w:rsid w:val="00A74FE9"/>
    <w:rsid w:val="00A751BD"/>
    <w:rsid w:val="00A75DFA"/>
    <w:rsid w:val="00A763EC"/>
    <w:rsid w:val="00A76466"/>
    <w:rsid w:val="00A77146"/>
    <w:rsid w:val="00A777A5"/>
    <w:rsid w:val="00A77C65"/>
    <w:rsid w:val="00A8043F"/>
    <w:rsid w:val="00A80471"/>
    <w:rsid w:val="00A80649"/>
    <w:rsid w:val="00A80A75"/>
    <w:rsid w:val="00A80D6F"/>
    <w:rsid w:val="00A81EFF"/>
    <w:rsid w:val="00A823A4"/>
    <w:rsid w:val="00A82D47"/>
    <w:rsid w:val="00A82E65"/>
    <w:rsid w:val="00A83CB5"/>
    <w:rsid w:val="00A83F0F"/>
    <w:rsid w:val="00A842CC"/>
    <w:rsid w:val="00A84645"/>
    <w:rsid w:val="00A84D29"/>
    <w:rsid w:val="00A858F7"/>
    <w:rsid w:val="00A85A27"/>
    <w:rsid w:val="00A85AAF"/>
    <w:rsid w:val="00A85C85"/>
    <w:rsid w:val="00A8642B"/>
    <w:rsid w:val="00A877F5"/>
    <w:rsid w:val="00A87AA3"/>
    <w:rsid w:val="00A901E7"/>
    <w:rsid w:val="00A90279"/>
    <w:rsid w:val="00A90416"/>
    <w:rsid w:val="00A906E9"/>
    <w:rsid w:val="00A90D10"/>
    <w:rsid w:val="00A919C3"/>
    <w:rsid w:val="00A922BB"/>
    <w:rsid w:val="00A9295B"/>
    <w:rsid w:val="00A929CE"/>
    <w:rsid w:val="00A92E2D"/>
    <w:rsid w:val="00A93922"/>
    <w:rsid w:val="00A93BDB"/>
    <w:rsid w:val="00A94622"/>
    <w:rsid w:val="00A94895"/>
    <w:rsid w:val="00A94A88"/>
    <w:rsid w:val="00A95418"/>
    <w:rsid w:val="00A9559F"/>
    <w:rsid w:val="00A95764"/>
    <w:rsid w:val="00A95A7B"/>
    <w:rsid w:val="00A966F9"/>
    <w:rsid w:val="00A96C9E"/>
    <w:rsid w:val="00A970B9"/>
    <w:rsid w:val="00A974DF"/>
    <w:rsid w:val="00A97945"/>
    <w:rsid w:val="00AA027F"/>
    <w:rsid w:val="00AA0997"/>
    <w:rsid w:val="00AA1BD3"/>
    <w:rsid w:val="00AA1DDD"/>
    <w:rsid w:val="00AA1F61"/>
    <w:rsid w:val="00AA23C5"/>
    <w:rsid w:val="00AA23D3"/>
    <w:rsid w:val="00AA2487"/>
    <w:rsid w:val="00AA249B"/>
    <w:rsid w:val="00AA2DD6"/>
    <w:rsid w:val="00AA3046"/>
    <w:rsid w:val="00AA36CA"/>
    <w:rsid w:val="00AA410B"/>
    <w:rsid w:val="00AA4434"/>
    <w:rsid w:val="00AA5096"/>
    <w:rsid w:val="00AA514F"/>
    <w:rsid w:val="00AA5151"/>
    <w:rsid w:val="00AA5B03"/>
    <w:rsid w:val="00AA5EBC"/>
    <w:rsid w:val="00AA625F"/>
    <w:rsid w:val="00AA64AE"/>
    <w:rsid w:val="00AA7197"/>
    <w:rsid w:val="00AA751A"/>
    <w:rsid w:val="00AA7FA0"/>
    <w:rsid w:val="00AB0863"/>
    <w:rsid w:val="00AB0B0A"/>
    <w:rsid w:val="00AB0D4D"/>
    <w:rsid w:val="00AB1A14"/>
    <w:rsid w:val="00AB253E"/>
    <w:rsid w:val="00AB2925"/>
    <w:rsid w:val="00AB2C2D"/>
    <w:rsid w:val="00AB37DA"/>
    <w:rsid w:val="00AB42E6"/>
    <w:rsid w:val="00AB6197"/>
    <w:rsid w:val="00AB6C44"/>
    <w:rsid w:val="00AB7250"/>
    <w:rsid w:val="00AC076F"/>
    <w:rsid w:val="00AC116C"/>
    <w:rsid w:val="00AC169C"/>
    <w:rsid w:val="00AC1795"/>
    <w:rsid w:val="00AC1CAB"/>
    <w:rsid w:val="00AC1ECB"/>
    <w:rsid w:val="00AC1F8F"/>
    <w:rsid w:val="00AC44EF"/>
    <w:rsid w:val="00AC45D7"/>
    <w:rsid w:val="00AC4F36"/>
    <w:rsid w:val="00AC52A2"/>
    <w:rsid w:val="00AC5B4D"/>
    <w:rsid w:val="00AC6E56"/>
    <w:rsid w:val="00AC760A"/>
    <w:rsid w:val="00AC7DC4"/>
    <w:rsid w:val="00AD00D2"/>
    <w:rsid w:val="00AD05CD"/>
    <w:rsid w:val="00AD0824"/>
    <w:rsid w:val="00AD092C"/>
    <w:rsid w:val="00AD0967"/>
    <w:rsid w:val="00AD0BB3"/>
    <w:rsid w:val="00AD0C02"/>
    <w:rsid w:val="00AD0E64"/>
    <w:rsid w:val="00AD11D5"/>
    <w:rsid w:val="00AD168B"/>
    <w:rsid w:val="00AD1ADC"/>
    <w:rsid w:val="00AD2100"/>
    <w:rsid w:val="00AD2B62"/>
    <w:rsid w:val="00AD2E3E"/>
    <w:rsid w:val="00AD362F"/>
    <w:rsid w:val="00AD3645"/>
    <w:rsid w:val="00AD36BF"/>
    <w:rsid w:val="00AD38C5"/>
    <w:rsid w:val="00AD44B0"/>
    <w:rsid w:val="00AD45C3"/>
    <w:rsid w:val="00AD5F12"/>
    <w:rsid w:val="00AD60AF"/>
    <w:rsid w:val="00AD62C6"/>
    <w:rsid w:val="00AD66AF"/>
    <w:rsid w:val="00AD6C06"/>
    <w:rsid w:val="00AD6DAF"/>
    <w:rsid w:val="00AD7A24"/>
    <w:rsid w:val="00AD7A28"/>
    <w:rsid w:val="00AD7B37"/>
    <w:rsid w:val="00AD7F03"/>
    <w:rsid w:val="00AE0086"/>
    <w:rsid w:val="00AE0322"/>
    <w:rsid w:val="00AE0B8A"/>
    <w:rsid w:val="00AE0EF8"/>
    <w:rsid w:val="00AE0FF9"/>
    <w:rsid w:val="00AE22C2"/>
    <w:rsid w:val="00AE2456"/>
    <w:rsid w:val="00AE36DF"/>
    <w:rsid w:val="00AE3B2C"/>
    <w:rsid w:val="00AE3B34"/>
    <w:rsid w:val="00AE3E39"/>
    <w:rsid w:val="00AE431F"/>
    <w:rsid w:val="00AE494C"/>
    <w:rsid w:val="00AE51FE"/>
    <w:rsid w:val="00AE53C7"/>
    <w:rsid w:val="00AE5A5A"/>
    <w:rsid w:val="00AE5C02"/>
    <w:rsid w:val="00AE5F19"/>
    <w:rsid w:val="00AE6090"/>
    <w:rsid w:val="00AE64F7"/>
    <w:rsid w:val="00AE6587"/>
    <w:rsid w:val="00AE6C15"/>
    <w:rsid w:val="00AE7185"/>
    <w:rsid w:val="00AF00F4"/>
    <w:rsid w:val="00AF09A8"/>
    <w:rsid w:val="00AF18F6"/>
    <w:rsid w:val="00AF1DD2"/>
    <w:rsid w:val="00AF2124"/>
    <w:rsid w:val="00AF270F"/>
    <w:rsid w:val="00AF293E"/>
    <w:rsid w:val="00AF2D2B"/>
    <w:rsid w:val="00AF3255"/>
    <w:rsid w:val="00AF34A4"/>
    <w:rsid w:val="00AF3C32"/>
    <w:rsid w:val="00AF3DEC"/>
    <w:rsid w:val="00AF47ED"/>
    <w:rsid w:val="00AF4A8C"/>
    <w:rsid w:val="00AF59C5"/>
    <w:rsid w:val="00AF6609"/>
    <w:rsid w:val="00AF6909"/>
    <w:rsid w:val="00AF6D71"/>
    <w:rsid w:val="00AF74D8"/>
    <w:rsid w:val="00AF75EB"/>
    <w:rsid w:val="00AF797D"/>
    <w:rsid w:val="00AF79D0"/>
    <w:rsid w:val="00AF7E8C"/>
    <w:rsid w:val="00B004DB"/>
    <w:rsid w:val="00B01619"/>
    <w:rsid w:val="00B02026"/>
    <w:rsid w:val="00B02237"/>
    <w:rsid w:val="00B02904"/>
    <w:rsid w:val="00B02F00"/>
    <w:rsid w:val="00B04334"/>
    <w:rsid w:val="00B04BC1"/>
    <w:rsid w:val="00B05CF6"/>
    <w:rsid w:val="00B05DEE"/>
    <w:rsid w:val="00B06948"/>
    <w:rsid w:val="00B07503"/>
    <w:rsid w:val="00B106E6"/>
    <w:rsid w:val="00B10BCB"/>
    <w:rsid w:val="00B111DE"/>
    <w:rsid w:val="00B116A4"/>
    <w:rsid w:val="00B117D6"/>
    <w:rsid w:val="00B121B0"/>
    <w:rsid w:val="00B124FE"/>
    <w:rsid w:val="00B12A79"/>
    <w:rsid w:val="00B13BDA"/>
    <w:rsid w:val="00B14173"/>
    <w:rsid w:val="00B14BD8"/>
    <w:rsid w:val="00B14DFE"/>
    <w:rsid w:val="00B14EFA"/>
    <w:rsid w:val="00B14FB2"/>
    <w:rsid w:val="00B1612B"/>
    <w:rsid w:val="00B1665C"/>
    <w:rsid w:val="00B16D89"/>
    <w:rsid w:val="00B1723D"/>
    <w:rsid w:val="00B17285"/>
    <w:rsid w:val="00B1741E"/>
    <w:rsid w:val="00B17FD5"/>
    <w:rsid w:val="00B2053B"/>
    <w:rsid w:val="00B208D5"/>
    <w:rsid w:val="00B209A0"/>
    <w:rsid w:val="00B20C03"/>
    <w:rsid w:val="00B21ACC"/>
    <w:rsid w:val="00B22B2A"/>
    <w:rsid w:val="00B22C55"/>
    <w:rsid w:val="00B22F22"/>
    <w:rsid w:val="00B23221"/>
    <w:rsid w:val="00B23AD9"/>
    <w:rsid w:val="00B23D95"/>
    <w:rsid w:val="00B24374"/>
    <w:rsid w:val="00B24F7B"/>
    <w:rsid w:val="00B25001"/>
    <w:rsid w:val="00B2566F"/>
    <w:rsid w:val="00B25CA9"/>
    <w:rsid w:val="00B271D3"/>
    <w:rsid w:val="00B27358"/>
    <w:rsid w:val="00B2739F"/>
    <w:rsid w:val="00B27C68"/>
    <w:rsid w:val="00B27CBE"/>
    <w:rsid w:val="00B27CC1"/>
    <w:rsid w:val="00B27FEB"/>
    <w:rsid w:val="00B3043A"/>
    <w:rsid w:val="00B30521"/>
    <w:rsid w:val="00B30A3C"/>
    <w:rsid w:val="00B30D7D"/>
    <w:rsid w:val="00B3104A"/>
    <w:rsid w:val="00B31818"/>
    <w:rsid w:val="00B31FC5"/>
    <w:rsid w:val="00B31FE7"/>
    <w:rsid w:val="00B323E2"/>
    <w:rsid w:val="00B32806"/>
    <w:rsid w:val="00B33046"/>
    <w:rsid w:val="00B33483"/>
    <w:rsid w:val="00B33C4B"/>
    <w:rsid w:val="00B343D3"/>
    <w:rsid w:val="00B3488B"/>
    <w:rsid w:val="00B349F6"/>
    <w:rsid w:val="00B34AD0"/>
    <w:rsid w:val="00B34D53"/>
    <w:rsid w:val="00B34E30"/>
    <w:rsid w:val="00B35138"/>
    <w:rsid w:val="00B35A93"/>
    <w:rsid w:val="00B36649"/>
    <w:rsid w:val="00B36812"/>
    <w:rsid w:val="00B37482"/>
    <w:rsid w:val="00B37657"/>
    <w:rsid w:val="00B37875"/>
    <w:rsid w:val="00B40B5F"/>
    <w:rsid w:val="00B40CED"/>
    <w:rsid w:val="00B40ED4"/>
    <w:rsid w:val="00B41176"/>
    <w:rsid w:val="00B420DC"/>
    <w:rsid w:val="00B42555"/>
    <w:rsid w:val="00B42B50"/>
    <w:rsid w:val="00B42F0C"/>
    <w:rsid w:val="00B4324D"/>
    <w:rsid w:val="00B432A4"/>
    <w:rsid w:val="00B43764"/>
    <w:rsid w:val="00B439C3"/>
    <w:rsid w:val="00B442FA"/>
    <w:rsid w:val="00B447EA"/>
    <w:rsid w:val="00B448AF"/>
    <w:rsid w:val="00B45494"/>
    <w:rsid w:val="00B45AF1"/>
    <w:rsid w:val="00B464D8"/>
    <w:rsid w:val="00B500C6"/>
    <w:rsid w:val="00B5012D"/>
    <w:rsid w:val="00B50483"/>
    <w:rsid w:val="00B50C3C"/>
    <w:rsid w:val="00B51443"/>
    <w:rsid w:val="00B526A0"/>
    <w:rsid w:val="00B52764"/>
    <w:rsid w:val="00B52D97"/>
    <w:rsid w:val="00B52ED7"/>
    <w:rsid w:val="00B538C0"/>
    <w:rsid w:val="00B53DEE"/>
    <w:rsid w:val="00B54439"/>
    <w:rsid w:val="00B54861"/>
    <w:rsid w:val="00B54A76"/>
    <w:rsid w:val="00B56337"/>
    <w:rsid w:val="00B5637C"/>
    <w:rsid w:val="00B5680A"/>
    <w:rsid w:val="00B56E3A"/>
    <w:rsid w:val="00B56E61"/>
    <w:rsid w:val="00B57287"/>
    <w:rsid w:val="00B574EC"/>
    <w:rsid w:val="00B608E0"/>
    <w:rsid w:val="00B60D8A"/>
    <w:rsid w:val="00B60F0F"/>
    <w:rsid w:val="00B618A4"/>
    <w:rsid w:val="00B61B71"/>
    <w:rsid w:val="00B61BF9"/>
    <w:rsid w:val="00B624E0"/>
    <w:rsid w:val="00B62793"/>
    <w:rsid w:val="00B629C4"/>
    <w:rsid w:val="00B63692"/>
    <w:rsid w:val="00B63D16"/>
    <w:rsid w:val="00B6472E"/>
    <w:rsid w:val="00B65E7A"/>
    <w:rsid w:val="00B66323"/>
    <w:rsid w:val="00B66431"/>
    <w:rsid w:val="00B664AA"/>
    <w:rsid w:val="00B6671E"/>
    <w:rsid w:val="00B6699E"/>
    <w:rsid w:val="00B66EFD"/>
    <w:rsid w:val="00B673C4"/>
    <w:rsid w:val="00B67874"/>
    <w:rsid w:val="00B67B47"/>
    <w:rsid w:val="00B67CA3"/>
    <w:rsid w:val="00B700F2"/>
    <w:rsid w:val="00B70171"/>
    <w:rsid w:val="00B7041C"/>
    <w:rsid w:val="00B7057D"/>
    <w:rsid w:val="00B716CA"/>
    <w:rsid w:val="00B71BC4"/>
    <w:rsid w:val="00B71D25"/>
    <w:rsid w:val="00B728E6"/>
    <w:rsid w:val="00B72B26"/>
    <w:rsid w:val="00B72F81"/>
    <w:rsid w:val="00B73086"/>
    <w:rsid w:val="00B73453"/>
    <w:rsid w:val="00B73616"/>
    <w:rsid w:val="00B73A82"/>
    <w:rsid w:val="00B74A97"/>
    <w:rsid w:val="00B750CC"/>
    <w:rsid w:val="00B75406"/>
    <w:rsid w:val="00B7543B"/>
    <w:rsid w:val="00B75600"/>
    <w:rsid w:val="00B75CDE"/>
    <w:rsid w:val="00B76533"/>
    <w:rsid w:val="00B76B35"/>
    <w:rsid w:val="00B7722A"/>
    <w:rsid w:val="00B7753A"/>
    <w:rsid w:val="00B77601"/>
    <w:rsid w:val="00B77990"/>
    <w:rsid w:val="00B77D64"/>
    <w:rsid w:val="00B77F2F"/>
    <w:rsid w:val="00B81313"/>
    <w:rsid w:val="00B8166A"/>
    <w:rsid w:val="00B816EA"/>
    <w:rsid w:val="00B81E41"/>
    <w:rsid w:val="00B82124"/>
    <w:rsid w:val="00B83E04"/>
    <w:rsid w:val="00B83F1B"/>
    <w:rsid w:val="00B84622"/>
    <w:rsid w:val="00B85009"/>
    <w:rsid w:val="00B8597F"/>
    <w:rsid w:val="00B8608A"/>
    <w:rsid w:val="00B86742"/>
    <w:rsid w:val="00B86C00"/>
    <w:rsid w:val="00B86DD3"/>
    <w:rsid w:val="00B87221"/>
    <w:rsid w:val="00B87DF2"/>
    <w:rsid w:val="00B903A9"/>
    <w:rsid w:val="00B90429"/>
    <w:rsid w:val="00B905C4"/>
    <w:rsid w:val="00B911F9"/>
    <w:rsid w:val="00B9148F"/>
    <w:rsid w:val="00B9195C"/>
    <w:rsid w:val="00B92C36"/>
    <w:rsid w:val="00B92E33"/>
    <w:rsid w:val="00B93673"/>
    <w:rsid w:val="00B93925"/>
    <w:rsid w:val="00B94B21"/>
    <w:rsid w:val="00B95333"/>
    <w:rsid w:val="00B95700"/>
    <w:rsid w:val="00B95FBD"/>
    <w:rsid w:val="00B974D5"/>
    <w:rsid w:val="00B9780B"/>
    <w:rsid w:val="00B97A75"/>
    <w:rsid w:val="00B97C32"/>
    <w:rsid w:val="00B97DF7"/>
    <w:rsid w:val="00B97F0E"/>
    <w:rsid w:val="00BA0851"/>
    <w:rsid w:val="00BA0B4E"/>
    <w:rsid w:val="00BA0F2E"/>
    <w:rsid w:val="00BA14A2"/>
    <w:rsid w:val="00BA15CE"/>
    <w:rsid w:val="00BA1715"/>
    <w:rsid w:val="00BA1B07"/>
    <w:rsid w:val="00BA1E45"/>
    <w:rsid w:val="00BA221C"/>
    <w:rsid w:val="00BA247C"/>
    <w:rsid w:val="00BA2D0C"/>
    <w:rsid w:val="00BA2E82"/>
    <w:rsid w:val="00BA2F91"/>
    <w:rsid w:val="00BA3FB3"/>
    <w:rsid w:val="00BA4325"/>
    <w:rsid w:val="00BA477A"/>
    <w:rsid w:val="00BA4793"/>
    <w:rsid w:val="00BA53C0"/>
    <w:rsid w:val="00BA5622"/>
    <w:rsid w:val="00BA5B5F"/>
    <w:rsid w:val="00BA69DA"/>
    <w:rsid w:val="00BA6EB8"/>
    <w:rsid w:val="00BA7258"/>
    <w:rsid w:val="00BA77F0"/>
    <w:rsid w:val="00BA782C"/>
    <w:rsid w:val="00BA7C75"/>
    <w:rsid w:val="00BB0498"/>
    <w:rsid w:val="00BB09BA"/>
    <w:rsid w:val="00BB0E76"/>
    <w:rsid w:val="00BB1A8F"/>
    <w:rsid w:val="00BB1B70"/>
    <w:rsid w:val="00BB1C63"/>
    <w:rsid w:val="00BB1CF5"/>
    <w:rsid w:val="00BB1ED7"/>
    <w:rsid w:val="00BB1FF7"/>
    <w:rsid w:val="00BB2066"/>
    <w:rsid w:val="00BB218A"/>
    <w:rsid w:val="00BB236A"/>
    <w:rsid w:val="00BB26CB"/>
    <w:rsid w:val="00BB2B65"/>
    <w:rsid w:val="00BB2C5B"/>
    <w:rsid w:val="00BB344F"/>
    <w:rsid w:val="00BB4BD2"/>
    <w:rsid w:val="00BB5158"/>
    <w:rsid w:val="00BB5208"/>
    <w:rsid w:val="00BB5829"/>
    <w:rsid w:val="00BB59D5"/>
    <w:rsid w:val="00BB5F74"/>
    <w:rsid w:val="00BB62C1"/>
    <w:rsid w:val="00BB718D"/>
    <w:rsid w:val="00BB789E"/>
    <w:rsid w:val="00BB7E0C"/>
    <w:rsid w:val="00BB7FF3"/>
    <w:rsid w:val="00BC04E2"/>
    <w:rsid w:val="00BC0A21"/>
    <w:rsid w:val="00BC0F67"/>
    <w:rsid w:val="00BC10C4"/>
    <w:rsid w:val="00BC1B83"/>
    <w:rsid w:val="00BC20A3"/>
    <w:rsid w:val="00BC21AE"/>
    <w:rsid w:val="00BC26C3"/>
    <w:rsid w:val="00BC3C48"/>
    <w:rsid w:val="00BC4018"/>
    <w:rsid w:val="00BC421A"/>
    <w:rsid w:val="00BC5085"/>
    <w:rsid w:val="00BC5089"/>
    <w:rsid w:val="00BC517F"/>
    <w:rsid w:val="00BC52DC"/>
    <w:rsid w:val="00BC542B"/>
    <w:rsid w:val="00BC59F5"/>
    <w:rsid w:val="00BC608E"/>
    <w:rsid w:val="00BC63E4"/>
    <w:rsid w:val="00BC69B8"/>
    <w:rsid w:val="00BC6AA0"/>
    <w:rsid w:val="00BC6B9E"/>
    <w:rsid w:val="00BC7021"/>
    <w:rsid w:val="00BC7533"/>
    <w:rsid w:val="00BC788C"/>
    <w:rsid w:val="00BC790C"/>
    <w:rsid w:val="00BD0000"/>
    <w:rsid w:val="00BD0113"/>
    <w:rsid w:val="00BD0A4D"/>
    <w:rsid w:val="00BD1304"/>
    <w:rsid w:val="00BD1B54"/>
    <w:rsid w:val="00BD23E7"/>
    <w:rsid w:val="00BD2E32"/>
    <w:rsid w:val="00BD2E57"/>
    <w:rsid w:val="00BD3E06"/>
    <w:rsid w:val="00BD3EB8"/>
    <w:rsid w:val="00BD4336"/>
    <w:rsid w:val="00BD4554"/>
    <w:rsid w:val="00BD4578"/>
    <w:rsid w:val="00BD4CC1"/>
    <w:rsid w:val="00BD5A27"/>
    <w:rsid w:val="00BD5A5F"/>
    <w:rsid w:val="00BD5D02"/>
    <w:rsid w:val="00BD676A"/>
    <w:rsid w:val="00BD71D5"/>
    <w:rsid w:val="00BD7437"/>
    <w:rsid w:val="00BD7D7C"/>
    <w:rsid w:val="00BE0B88"/>
    <w:rsid w:val="00BE1030"/>
    <w:rsid w:val="00BE1321"/>
    <w:rsid w:val="00BE20C0"/>
    <w:rsid w:val="00BE20EE"/>
    <w:rsid w:val="00BE22FC"/>
    <w:rsid w:val="00BE26FD"/>
    <w:rsid w:val="00BE2C8E"/>
    <w:rsid w:val="00BE2D99"/>
    <w:rsid w:val="00BE3C82"/>
    <w:rsid w:val="00BE3DA8"/>
    <w:rsid w:val="00BE5A04"/>
    <w:rsid w:val="00BE5BEA"/>
    <w:rsid w:val="00BE61C1"/>
    <w:rsid w:val="00BE64F9"/>
    <w:rsid w:val="00BE6B51"/>
    <w:rsid w:val="00BE6B7F"/>
    <w:rsid w:val="00BF019D"/>
    <w:rsid w:val="00BF0E79"/>
    <w:rsid w:val="00BF0F9B"/>
    <w:rsid w:val="00BF11D8"/>
    <w:rsid w:val="00BF11EE"/>
    <w:rsid w:val="00BF16B9"/>
    <w:rsid w:val="00BF191D"/>
    <w:rsid w:val="00BF1E66"/>
    <w:rsid w:val="00BF279B"/>
    <w:rsid w:val="00BF2AB3"/>
    <w:rsid w:val="00BF2BE5"/>
    <w:rsid w:val="00BF2F5A"/>
    <w:rsid w:val="00BF2F9A"/>
    <w:rsid w:val="00BF34C5"/>
    <w:rsid w:val="00BF448F"/>
    <w:rsid w:val="00BF5585"/>
    <w:rsid w:val="00BF5F36"/>
    <w:rsid w:val="00BF78E6"/>
    <w:rsid w:val="00BF7AF3"/>
    <w:rsid w:val="00BF7C5D"/>
    <w:rsid w:val="00BF7F15"/>
    <w:rsid w:val="00C004D5"/>
    <w:rsid w:val="00C00A52"/>
    <w:rsid w:val="00C00FC4"/>
    <w:rsid w:val="00C00FF7"/>
    <w:rsid w:val="00C0185E"/>
    <w:rsid w:val="00C01923"/>
    <w:rsid w:val="00C03EDE"/>
    <w:rsid w:val="00C0468E"/>
    <w:rsid w:val="00C04D5C"/>
    <w:rsid w:val="00C0542B"/>
    <w:rsid w:val="00C07400"/>
    <w:rsid w:val="00C07C2E"/>
    <w:rsid w:val="00C07E8E"/>
    <w:rsid w:val="00C1002E"/>
    <w:rsid w:val="00C109A3"/>
    <w:rsid w:val="00C110F6"/>
    <w:rsid w:val="00C11C15"/>
    <w:rsid w:val="00C127AF"/>
    <w:rsid w:val="00C1355C"/>
    <w:rsid w:val="00C138A3"/>
    <w:rsid w:val="00C139E0"/>
    <w:rsid w:val="00C13FAA"/>
    <w:rsid w:val="00C140C3"/>
    <w:rsid w:val="00C140E0"/>
    <w:rsid w:val="00C14A85"/>
    <w:rsid w:val="00C15490"/>
    <w:rsid w:val="00C159CF"/>
    <w:rsid w:val="00C15A14"/>
    <w:rsid w:val="00C17424"/>
    <w:rsid w:val="00C1786C"/>
    <w:rsid w:val="00C179BD"/>
    <w:rsid w:val="00C20C95"/>
    <w:rsid w:val="00C21017"/>
    <w:rsid w:val="00C21176"/>
    <w:rsid w:val="00C21511"/>
    <w:rsid w:val="00C21602"/>
    <w:rsid w:val="00C21D41"/>
    <w:rsid w:val="00C2316F"/>
    <w:rsid w:val="00C23F39"/>
    <w:rsid w:val="00C24D07"/>
    <w:rsid w:val="00C24F8E"/>
    <w:rsid w:val="00C253D6"/>
    <w:rsid w:val="00C255E7"/>
    <w:rsid w:val="00C255F2"/>
    <w:rsid w:val="00C25679"/>
    <w:rsid w:val="00C2619C"/>
    <w:rsid w:val="00C26A09"/>
    <w:rsid w:val="00C26D6B"/>
    <w:rsid w:val="00C27730"/>
    <w:rsid w:val="00C27CE2"/>
    <w:rsid w:val="00C302EB"/>
    <w:rsid w:val="00C30374"/>
    <w:rsid w:val="00C30591"/>
    <w:rsid w:val="00C319A7"/>
    <w:rsid w:val="00C31B99"/>
    <w:rsid w:val="00C31C84"/>
    <w:rsid w:val="00C329A0"/>
    <w:rsid w:val="00C32B35"/>
    <w:rsid w:val="00C33D6C"/>
    <w:rsid w:val="00C34122"/>
    <w:rsid w:val="00C355E2"/>
    <w:rsid w:val="00C358AD"/>
    <w:rsid w:val="00C35A39"/>
    <w:rsid w:val="00C35F02"/>
    <w:rsid w:val="00C363F5"/>
    <w:rsid w:val="00C36934"/>
    <w:rsid w:val="00C36B4C"/>
    <w:rsid w:val="00C37699"/>
    <w:rsid w:val="00C376A8"/>
    <w:rsid w:val="00C3772D"/>
    <w:rsid w:val="00C378B7"/>
    <w:rsid w:val="00C379EF"/>
    <w:rsid w:val="00C37A15"/>
    <w:rsid w:val="00C37C1D"/>
    <w:rsid w:val="00C37F56"/>
    <w:rsid w:val="00C37FA0"/>
    <w:rsid w:val="00C4056B"/>
    <w:rsid w:val="00C405AE"/>
    <w:rsid w:val="00C407B4"/>
    <w:rsid w:val="00C40DD6"/>
    <w:rsid w:val="00C40F90"/>
    <w:rsid w:val="00C41019"/>
    <w:rsid w:val="00C41CD0"/>
    <w:rsid w:val="00C423AC"/>
    <w:rsid w:val="00C423EF"/>
    <w:rsid w:val="00C42776"/>
    <w:rsid w:val="00C4297C"/>
    <w:rsid w:val="00C42A40"/>
    <w:rsid w:val="00C42F37"/>
    <w:rsid w:val="00C42F64"/>
    <w:rsid w:val="00C42F8B"/>
    <w:rsid w:val="00C430BE"/>
    <w:rsid w:val="00C43B10"/>
    <w:rsid w:val="00C43B44"/>
    <w:rsid w:val="00C43BBD"/>
    <w:rsid w:val="00C43FE3"/>
    <w:rsid w:val="00C44487"/>
    <w:rsid w:val="00C44BC8"/>
    <w:rsid w:val="00C45219"/>
    <w:rsid w:val="00C454C9"/>
    <w:rsid w:val="00C45C3F"/>
    <w:rsid w:val="00C45CCC"/>
    <w:rsid w:val="00C45F4F"/>
    <w:rsid w:val="00C46B63"/>
    <w:rsid w:val="00C46EE7"/>
    <w:rsid w:val="00C47986"/>
    <w:rsid w:val="00C47CAF"/>
    <w:rsid w:val="00C5036D"/>
    <w:rsid w:val="00C506B5"/>
    <w:rsid w:val="00C50CDF"/>
    <w:rsid w:val="00C511DC"/>
    <w:rsid w:val="00C513F1"/>
    <w:rsid w:val="00C51B91"/>
    <w:rsid w:val="00C51EB9"/>
    <w:rsid w:val="00C5332E"/>
    <w:rsid w:val="00C536F3"/>
    <w:rsid w:val="00C54110"/>
    <w:rsid w:val="00C54269"/>
    <w:rsid w:val="00C542E8"/>
    <w:rsid w:val="00C54482"/>
    <w:rsid w:val="00C5522E"/>
    <w:rsid w:val="00C55364"/>
    <w:rsid w:val="00C559F6"/>
    <w:rsid w:val="00C56444"/>
    <w:rsid w:val="00C57AC6"/>
    <w:rsid w:val="00C61AE0"/>
    <w:rsid w:val="00C61FC0"/>
    <w:rsid w:val="00C63872"/>
    <w:rsid w:val="00C63CF0"/>
    <w:rsid w:val="00C63D62"/>
    <w:rsid w:val="00C640CB"/>
    <w:rsid w:val="00C64148"/>
    <w:rsid w:val="00C645BA"/>
    <w:rsid w:val="00C650FE"/>
    <w:rsid w:val="00C65764"/>
    <w:rsid w:val="00C659B7"/>
    <w:rsid w:val="00C6602B"/>
    <w:rsid w:val="00C665BA"/>
    <w:rsid w:val="00C66FB2"/>
    <w:rsid w:val="00C709B1"/>
    <w:rsid w:val="00C70DEF"/>
    <w:rsid w:val="00C711F9"/>
    <w:rsid w:val="00C71279"/>
    <w:rsid w:val="00C716A1"/>
    <w:rsid w:val="00C7332A"/>
    <w:rsid w:val="00C73533"/>
    <w:rsid w:val="00C73BD9"/>
    <w:rsid w:val="00C73C6D"/>
    <w:rsid w:val="00C7415C"/>
    <w:rsid w:val="00C74312"/>
    <w:rsid w:val="00C746A4"/>
    <w:rsid w:val="00C746AD"/>
    <w:rsid w:val="00C7477E"/>
    <w:rsid w:val="00C74BCC"/>
    <w:rsid w:val="00C75411"/>
    <w:rsid w:val="00C75901"/>
    <w:rsid w:val="00C75BFB"/>
    <w:rsid w:val="00C76FA0"/>
    <w:rsid w:val="00C76FC1"/>
    <w:rsid w:val="00C77010"/>
    <w:rsid w:val="00C77AD9"/>
    <w:rsid w:val="00C8001C"/>
    <w:rsid w:val="00C803AA"/>
    <w:rsid w:val="00C806A0"/>
    <w:rsid w:val="00C8075A"/>
    <w:rsid w:val="00C8080D"/>
    <w:rsid w:val="00C80F82"/>
    <w:rsid w:val="00C814E2"/>
    <w:rsid w:val="00C818D7"/>
    <w:rsid w:val="00C82249"/>
    <w:rsid w:val="00C836C3"/>
    <w:rsid w:val="00C83EAE"/>
    <w:rsid w:val="00C841D1"/>
    <w:rsid w:val="00C843EE"/>
    <w:rsid w:val="00C85B87"/>
    <w:rsid w:val="00C86022"/>
    <w:rsid w:val="00C869D8"/>
    <w:rsid w:val="00C86AA4"/>
    <w:rsid w:val="00C86FA8"/>
    <w:rsid w:val="00C8733C"/>
    <w:rsid w:val="00C8754E"/>
    <w:rsid w:val="00C87747"/>
    <w:rsid w:val="00C90861"/>
    <w:rsid w:val="00C9097A"/>
    <w:rsid w:val="00C909A7"/>
    <w:rsid w:val="00C910D5"/>
    <w:rsid w:val="00C911BE"/>
    <w:rsid w:val="00C915C0"/>
    <w:rsid w:val="00C91863"/>
    <w:rsid w:val="00C919AA"/>
    <w:rsid w:val="00C92BC1"/>
    <w:rsid w:val="00C9310D"/>
    <w:rsid w:val="00C93215"/>
    <w:rsid w:val="00C936C3"/>
    <w:rsid w:val="00C93A8E"/>
    <w:rsid w:val="00C93AF1"/>
    <w:rsid w:val="00C93C8B"/>
    <w:rsid w:val="00C93E25"/>
    <w:rsid w:val="00C9453B"/>
    <w:rsid w:val="00C9481A"/>
    <w:rsid w:val="00C957D3"/>
    <w:rsid w:val="00C95A76"/>
    <w:rsid w:val="00C95B3B"/>
    <w:rsid w:val="00C95CB3"/>
    <w:rsid w:val="00C9609E"/>
    <w:rsid w:val="00C964E1"/>
    <w:rsid w:val="00C96A3E"/>
    <w:rsid w:val="00C96A7C"/>
    <w:rsid w:val="00C96D38"/>
    <w:rsid w:val="00C96EF8"/>
    <w:rsid w:val="00CA00E3"/>
    <w:rsid w:val="00CA0198"/>
    <w:rsid w:val="00CA14D1"/>
    <w:rsid w:val="00CA221B"/>
    <w:rsid w:val="00CA280D"/>
    <w:rsid w:val="00CA2B6A"/>
    <w:rsid w:val="00CA2F08"/>
    <w:rsid w:val="00CA3539"/>
    <w:rsid w:val="00CA35E0"/>
    <w:rsid w:val="00CA3A44"/>
    <w:rsid w:val="00CA3F32"/>
    <w:rsid w:val="00CA3FFB"/>
    <w:rsid w:val="00CA4092"/>
    <w:rsid w:val="00CA42B8"/>
    <w:rsid w:val="00CA4470"/>
    <w:rsid w:val="00CA4706"/>
    <w:rsid w:val="00CA4CBB"/>
    <w:rsid w:val="00CA4DEE"/>
    <w:rsid w:val="00CA53BF"/>
    <w:rsid w:val="00CA554A"/>
    <w:rsid w:val="00CA5829"/>
    <w:rsid w:val="00CA590B"/>
    <w:rsid w:val="00CA5ED6"/>
    <w:rsid w:val="00CA628A"/>
    <w:rsid w:val="00CA709D"/>
    <w:rsid w:val="00CA786C"/>
    <w:rsid w:val="00CA7A78"/>
    <w:rsid w:val="00CB08EA"/>
    <w:rsid w:val="00CB0C66"/>
    <w:rsid w:val="00CB1064"/>
    <w:rsid w:val="00CB156A"/>
    <w:rsid w:val="00CB15BA"/>
    <w:rsid w:val="00CB1627"/>
    <w:rsid w:val="00CB22C9"/>
    <w:rsid w:val="00CB236E"/>
    <w:rsid w:val="00CB2A1E"/>
    <w:rsid w:val="00CB2D9D"/>
    <w:rsid w:val="00CB2EFF"/>
    <w:rsid w:val="00CB3B83"/>
    <w:rsid w:val="00CB3BC1"/>
    <w:rsid w:val="00CB499E"/>
    <w:rsid w:val="00CB4BE8"/>
    <w:rsid w:val="00CB5175"/>
    <w:rsid w:val="00CB598F"/>
    <w:rsid w:val="00CB5A79"/>
    <w:rsid w:val="00CB6260"/>
    <w:rsid w:val="00CB6704"/>
    <w:rsid w:val="00CB6CBC"/>
    <w:rsid w:val="00CB7128"/>
    <w:rsid w:val="00CB713F"/>
    <w:rsid w:val="00CB72CE"/>
    <w:rsid w:val="00CB740B"/>
    <w:rsid w:val="00CB7A14"/>
    <w:rsid w:val="00CC0238"/>
    <w:rsid w:val="00CC0C1E"/>
    <w:rsid w:val="00CC0D80"/>
    <w:rsid w:val="00CC105E"/>
    <w:rsid w:val="00CC19C3"/>
    <w:rsid w:val="00CC20D6"/>
    <w:rsid w:val="00CC2C11"/>
    <w:rsid w:val="00CC30EB"/>
    <w:rsid w:val="00CC3153"/>
    <w:rsid w:val="00CC36AD"/>
    <w:rsid w:val="00CC3724"/>
    <w:rsid w:val="00CC3B9C"/>
    <w:rsid w:val="00CC4198"/>
    <w:rsid w:val="00CC4CD8"/>
    <w:rsid w:val="00CC4F13"/>
    <w:rsid w:val="00CC4FA4"/>
    <w:rsid w:val="00CC675D"/>
    <w:rsid w:val="00CC6C50"/>
    <w:rsid w:val="00CC7FB4"/>
    <w:rsid w:val="00CD01BA"/>
    <w:rsid w:val="00CD072F"/>
    <w:rsid w:val="00CD1457"/>
    <w:rsid w:val="00CD178D"/>
    <w:rsid w:val="00CD18CA"/>
    <w:rsid w:val="00CD269A"/>
    <w:rsid w:val="00CD2A9F"/>
    <w:rsid w:val="00CD2F6A"/>
    <w:rsid w:val="00CD3897"/>
    <w:rsid w:val="00CD38E0"/>
    <w:rsid w:val="00CD39A7"/>
    <w:rsid w:val="00CD3AC7"/>
    <w:rsid w:val="00CD3D63"/>
    <w:rsid w:val="00CD4409"/>
    <w:rsid w:val="00CD46AD"/>
    <w:rsid w:val="00CD4AAC"/>
    <w:rsid w:val="00CD4C59"/>
    <w:rsid w:val="00CD4E17"/>
    <w:rsid w:val="00CD5602"/>
    <w:rsid w:val="00CD6D83"/>
    <w:rsid w:val="00CD6F77"/>
    <w:rsid w:val="00CD7658"/>
    <w:rsid w:val="00CD78B2"/>
    <w:rsid w:val="00CE1358"/>
    <w:rsid w:val="00CE1476"/>
    <w:rsid w:val="00CE1E4F"/>
    <w:rsid w:val="00CE2131"/>
    <w:rsid w:val="00CE35DC"/>
    <w:rsid w:val="00CE3F99"/>
    <w:rsid w:val="00CE46E0"/>
    <w:rsid w:val="00CE4777"/>
    <w:rsid w:val="00CE4A0D"/>
    <w:rsid w:val="00CE5814"/>
    <w:rsid w:val="00CE5CFA"/>
    <w:rsid w:val="00CE6021"/>
    <w:rsid w:val="00CE6369"/>
    <w:rsid w:val="00CE6856"/>
    <w:rsid w:val="00CE686D"/>
    <w:rsid w:val="00CE6FE0"/>
    <w:rsid w:val="00CE7319"/>
    <w:rsid w:val="00CF0286"/>
    <w:rsid w:val="00CF059A"/>
    <w:rsid w:val="00CF1709"/>
    <w:rsid w:val="00CF18AB"/>
    <w:rsid w:val="00CF2980"/>
    <w:rsid w:val="00CF2DE5"/>
    <w:rsid w:val="00CF3900"/>
    <w:rsid w:val="00CF47E0"/>
    <w:rsid w:val="00CF4871"/>
    <w:rsid w:val="00CF4EC8"/>
    <w:rsid w:val="00CF54C5"/>
    <w:rsid w:val="00CF56DA"/>
    <w:rsid w:val="00CF5FAC"/>
    <w:rsid w:val="00CF6C42"/>
    <w:rsid w:val="00CF7243"/>
    <w:rsid w:val="00CF72AF"/>
    <w:rsid w:val="00CF7349"/>
    <w:rsid w:val="00D003CF"/>
    <w:rsid w:val="00D00749"/>
    <w:rsid w:val="00D00E70"/>
    <w:rsid w:val="00D01032"/>
    <w:rsid w:val="00D016F7"/>
    <w:rsid w:val="00D01E0E"/>
    <w:rsid w:val="00D02ED0"/>
    <w:rsid w:val="00D02F17"/>
    <w:rsid w:val="00D03160"/>
    <w:rsid w:val="00D03C86"/>
    <w:rsid w:val="00D03E33"/>
    <w:rsid w:val="00D04A0F"/>
    <w:rsid w:val="00D04DB3"/>
    <w:rsid w:val="00D052D4"/>
    <w:rsid w:val="00D0664E"/>
    <w:rsid w:val="00D06A06"/>
    <w:rsid w:val="00D06B2B"/>
    <w:rsid w:val="00D078F3"/>
    <w:rsid w:val="00D1001F"/>
    <w:rsid w:val="00D109BE"/>
    <w:rsid w:val="00D112AD"/>
    <w:rsid w:val="00D1143F"/>
    <w:rsid w:val="00D122F7"/>
    <w:rsid w:val="00D128A4"/>
    <w:rsid w:val="00D12C88"/>
    <w:rsid w:val="00D12EAA"/>
    <w:rsid w:val="00D1348E"/>
    <w:rsid w:val="00D134B9"/>
    <w:rsid w:val="00D1353D"/>
    <w:rsid w:val="00D136CA"/>
    <w:rsid w:val="00D1484B"/>
    <w:rsid w:val="00D1499B"/>
    <w:rsid w:val="00D14CEF"/>
    <w:rsid w:val="00D151C9"/>
    <w:rsid w:val="00D15442"/>
    <w:rsid w:val="00D15B85"/>
    <w:rsid w:val="00D15F70"/>
    <w:rsid w:val="00D16460"/>
    <w:rsid w:val="00D16B80"/>
    <w:rsid w:val="00D16E75"/>
    <w:rsid w:val="00D1723E"/>
    <w:rsid w:val="00D20100"/>
    <w:rsid w:val="00D21245"/>
    <w:rsid w:val="00D229CC"/>
    <w:rsid w:val="00D235EB"/>
    <w:rsid w:val="00D23931"/>
    <w:rsid w:val="00D23F59"/>
    <w:rsid w:val="00D24403"/>
    <w:rsid w:val="00D24625"/>
    <w:rsid w:val="00D24F7C"/>
    <w:rsid w:val="00D2509B"/>
    <w:rsid w:val="00D2559C"/>
    <w:rsid w:val="00D25E19"/>
    <w:rsid w:val="00D26176"/>
    <w:rsid w:val="00D26487"/>
    <w:rsid w:val="00D26638"/>
    <w:rsid w:val="00D26B8D"/>
    <w:rsid w:val="00D2725D"/>
    <w:rsid w:val="00D2768B"/>
    <w:rsid w:val="00D302DE"/>
    <w:rsid w:val="00D30637"/>
    <w:rsid w:val="00D313CD"/>
    <w:rsid w:val="00D3190E"/>
    <w:rsid w:val="00D31B25"/>
    <w:rsid w:val="00D31D74"/>
    <w:rsid w:val="00D32062"/>
    <w:rsid w:val="00D32216"/>
    <w:rsid w:val="00D324F5"/>
    <w:rsid w:val="00D325A8"/>
    <w:rsid w:val="00D32C47"/>
    <w:rsid w:val="00D33AD8"/>
    <w:rsid w:val="00D33DB6"/>
    <w:rsid w:val="00D34CF1"/>
    <w:rsid w:val="00D34D5B"/>
    <w:rsid w:val="00D34FDD"/>
    <w:rsid w:val="00D362EC"/>
    <w:rsid w:val="00D37368"/>
    <w:rsid w:val="00D377BD"/>
    <w:rsid w:val="00D37AEB"/>
    <w:rsid w:val="00D405BB"/>
    <w:rsid w:val="00D414EE"/>
    <w:rsid w:val="00D4184B"/>
    <w:rsid w:val="00D41A0D"/>
    <w:rsid w:val="00D41D18"/>
    <w:rsid w:val="00D42036"/>
    <w:rsid w:val="00D420E5"/>
    <w:rsid w:val="00D42207"/>
    <w:rsid w:val="00D4231E"/>
    <w:rsid w:val="00D434B4"/>
    <w:rsid w:val="00D434EF"/>
    <w:rsid w:val="00D43F94"/>
    <w:rsid w:val="00D44196"/>
    <w:rsid w:val="00D4488D"/>
    <w:rsid w:val="00D458B2"/>
    <w:rsid w:val="00D45C31"/>
    <w:rsid w:val="00D45CC3"/>
    <w:rsid w:val="00D463D4"/>
    <w:rsid w:val="00D46573"/>
    <w:rsid w:val="00D466FC"/>
    <w:rsid w:val="00D4683F"/>
    <w:rsid w:val="00D47689"/>
    <w:rsid w:val="00D5028E"/>
    <w:rsid w:val="00D50AC8"/>
    <w:rsid w:val="00D50D19"/>
    <w:rsid w:val="00D50F2B"/>
    <w:rsid w:val="00D52000"/>
    <w:rsid w:val="00D522D3"/>
    <w:rsid w:val="00D52AA5"/>
    <w:rsid w:val="00D5337E"/>
    <w:rsid w:val="00D5359F"/>
    <w:rsid w:val="00D5468D"/>
    <w:rsid w:val="00D54BC6"/>
    <w:rsid w:val="00D55DBB"/>
    <w:rsid w:val="00D560D2"/>
    <w:rsid w:val="00D5678F"/>
    <w:rsid w:val="00D5762F"/>
    <w:rsid w:val="00D57848"/>
    <w:rsid w:val="00D57D2B"/>
    <w:rsid w:val="00D608A1"/>
    <w:rsid w:val="00D60BA8"/>
    <w:rsid w:val="00D6129E"/>
    <w:rsid w:val="00D619BC"/>
    <w:rsid w:val="00D62533"/>
    <w:rsid w:val="00D6264D"/>
    <w:rsid w:val="00D634F0"/>
    <w:rsid w:val="00D635DC"/>
    <w:rsid w:val="00D63D02"/>
    <w:rsid w:val="00D64116"/>
    <w:rsid w:val="00D649D4"/>
    <w:rsid w:val="00D64B4F"/>
    <w:rsid w:val="00D65535"/>
    <w:rsid w:val="00D65DEB"/>
    <w:rsid w:val="00D66B63"/>
    <w:rsid w:val="00D67126"/>
    <w:rsid w:val="00D674D1"/>
    <w:rsid w:val="00D67785"/>
    <w:rsid w:val="00D67898"/>
    <w:rsid w:val="00D67952"/>
    <w:rsid w:val="00D67B07"/>
    <w:rsid w:val="00D7133C"/>
    <w:rsid w:val="00D7186C"/>
    <w:rsid w:val="00D7246C"/>
    <w:rsid w:val="00D72B88"/>
    <w:rsid w:val="00D72D87"/>
    <w:rsid w:val="00D73018"/>
    <w:rsid w:val="00D737DE"/>
    <w:rsid w:val="00D73A43"/>
    <w:rsid w:val="00D7482C"/>
    <w:rsid w:val="00D74ABE"/>
    <w:rsid w:val="00D74CA7"/>
    <w:rsid w:val="00D75DD7"/>
    <w:rsid w:val="00D75FAC"/>
    <w:rsid w:val="00D7652A"/>
    <w:rsid w:val="00D765AE"/>
    <w:rsid w:val="00D7670F"/>
    <w:rsid w:val="00D76849"/>
    <w:rsid w:val="00D76919"/>
    <w:rsid w:val="00D771D0"/>
    <w:rsid w:val="00D773A2"/>
    <w:rsid w:val="00D77427"/>
    <w:rsid w:val="00D77468"/>
    <w:rsid w:val="00D77673"/>
    <w:rsid w:val="00D776D4"/>
    <w:rsid w:val="00D7792F"/>
    <w:rsid w:val="00D77C2B"/>
    <w:rsid w:val="00D8059E"/>
    <w:rsid w:val="00D80EC8"/>
    <w:rsid w:val="00D81121"/>
    <w:rsid w:val="00D81863"/>
    <w:rsid w:val="00D81952"/>
    <w:rsid w:val="00D82E12"/>
    <w:rsid w:val="00D832F2"/>
    <w:rsid w:val="00D84622"/>
    <w:rsid w:val="00D849F0"/>
    <w:rsid w:val="00D84CD4"/>
    <w:rsid w:val="00D85933"/>
    <w:rsid w:val="00D859DE"/>
    <w:rsid w:val="00D85E2A"/>
    <w:rsid w:val="00D86B9A"/>
    <w:rsid w:val="00D8753E"/>
    <w:rsid w:val="00D87585"/>
    <w:rsid w:val="00D87943"/>
    <w:rsid w:val="00D90035"/>
    <w:rsid w:val="00D90688"/>
    <w:rsid w:val="00D90D1C"/>
    <w:rsid w:val="00D9125B"/>
    <w:rsid w:val="00D9173F"/>
    <w:rsid w:val="00D917B0"/>
    <w:rsid w:val="00D91809"/>
    <w:rsid w:val="00D91A51"/>
    <w:rsid w:val="00D91BBE"/>
    <w:rsid w:val="00D92325"/>
    <w:rsid w:val="00D9322F"/>
    <w:rsid w:val="00D93523"/>
    <w:rsid w:val="00D9367F"/>
    <w:rsid w:val="00D93857"/>
    <w:rsid w:val="00D93E42"/>
    <w:rsid w:val="00D9441F"/>
    <w:rsid w:val="00D95B58"/>
    <w:rsid w:val="00D9628F"/>
    <w:rsid w:val="00D96EA4"/>
    <w:rsid w:val="00D97103"/>
    <w:rsid w:val="00D974FE"/>
    <w:rsid w:val="00D975C2"/>
    <w:rsid w:val="00D9772D"/>
    <w:rsid w:val="00D97867"/>
    <w:rsid w:val="00D978B9"/>
    <w:rsid w:val="00D979A4"/>
    <w:rsid w:val="00DA039E"/>
    <w:rsid w:val="00DA0694"/>
    <w:rsid w:val="00DA09A8"/>
    <w:rsid w:val="00DA0E6D"/>
    <w:rsid w:val="00DA14E5"/>
    <w:rsid w:val="00DA1B77"/>
    <w:rsid w:val="00DA2930"/>
    <w:rsid w:val="00DA2B1D"/>
    <w:rsid w:val="00DA3346"/>
    <w:rsid w:val="00DA3784"/>
    <w:rsid w:val="00DA3CDF"/>
    <w:rsid w:val="00DA4DF2"/>
    <w:rsid w:val="00DA511D"/>
    <w:rsid w:val="00DA53D6"/>
    <w:rsid w:val="00DA566E"/>
    <w:rsid w:val="00DA5B0A"/>
    <w:rsid w:val="00DA5D48"/>
    <w:rsid w:val="00DA5EC2"/>
    <w:rsid w:val="00DA6BE6"/>
    <w:rsid w:val="00DA6DF8"/>
    <w:rsid w:val="00DA7396"/>
    <w:rsid w:val="00DA7579"/>
    <w:rsid w:val="00DA76CC"/>
    <w:rsid w:val="00DA7773"/>
    <w:rsid w:val="00DA7781"/>
    <w:rsid w:val="00DB021A"/>
    <w:rsid w:val="00DB0498"/>
    <w:rsid w:val="00DB06AA"/>
    <w:rsid w:val="00DB19A2"/>
    <w:rsid w:val="00DB1BC9"/>
    <w:rsid w:val="00DB1EED"/>
    <w:rsid w:val="00DB223C"/>
    <w:rsid w:val="00DB22D2"/>
    <w:rsid w:val="00DB2727"/>
    <w:rsid w:val="00DB2CD0"/>
    <w:rsid w:val="00DB33E2"/>
    <w:rsid w:val="00DB36C3"/>
    <w:rsid w:val="00DB3C4D"/>
    <w:rsid w:val="00DB41A3"/>
    <w:rsid w:val="00DB41CE"/>
    <w:rsid w:val="00DB4DF7"/>
    <w:rsid w:val="00DB513A"/>
    <w:rsid w:val="00DB5A9C"/>
    <w:rsid w:val="00DB61E1"/>
    <w:rsid w:val="00DB636D"/>
    <w:rsid w:val="00DB63FB"/>
    <w:rsid w:val="00DB6932"/>
    <w:rsid w:val="00DB6D92"/>
    <w:rsid w:val="00DB78BD"/>
    <w:rsid w:val="00DB7AFC"/>
    <w:rsid w:val="00DB7D48"/>
    <w:rsid w:val="00DB7E85"/>
    <w:rsid w:val="00DC0341"/>
    <w:rsid w:val="00DC052C"/>
    <w:rsid w:val="00DC0CFF"/>
    <w:rsid w:val="00DC1FA8"/>
    <w:rsid w:val="00DC29A6"/>
    <w:rsid w:val="00DC3EC1"/>
    <w:rsid w:val="00DC4141"/>
    <w:rsid w:val="00DC4E45"/>
    <w:rsid w:val="00DC5C41"/>
    <w:rsid w:val="00DC63CC"/>
    <w:rsid w:val="00DC6C0D"/>
    <w:rsid w:val="00DC77E6"/>
    <w:rsid w:val="00DD01ED"/>
    <w:rsid w:val="00DD0404"/>
    <w:rsid w:val="00DD061C"/>
    <w:rsid w:val="00DD07EB"/>
    <w:rsid w:val="00DD194F"/>
    <w:rsid w:val="00DD26E5"/>
    <w:rsid w:val="00DD2864"/>
    <w:rsid w:val="00DD303E"/>
    <w:rsid w:val="00DD34EF"/>
    <w:rsid w:val="00DD39BF"/>
    <w:rsid w:val="00DD3E8A"/>
    <w:rsid w:val="00DD408C"/>
    <w:rsid w:val="00DD4766"/>
    <w:rsid w:val="00DD4F10"/>
    <w:rsid w:val="00DD51D9"/>
    <w:rsid w:val="00DD5809"/>
    <w:rsid w:val="00DD598A"/>
    <w:rsid w:val="00DD5F93"/>
    <w:rsid w:val="00DD63FD"/>
    <w:rsid w:val="00DD6A50"/>
    <w:rsid w:val="00DD7D9D"/>
    <w:rsid w:val="00DD7DF1"/>
    <w:rsid w:val="00DD7EC0"/>
    <w:rsid w:val="00DE027F"/>
    <w:rsid w:val="00DE0336"/>
    <w:rsid w:val="00DE0682"/>
    <w:rsid w:val="00DE09B6"/>
    <w:rsid w:val="00DE139E"/>
    <w:rsid w:val="00DE1ABF"/>
    <w:rsid w:val="00DE242C"/>
    <w:rsid w:val="00DE2BC8"/>
    <w:rsid w:val="00DE3015"/>
    <w:rsid w:val="00DE3498"/>
    <w:rsid w:val="00DE3EF7"/>
    <w:rsid w:val="00DE5376"/>
    <w:rsid w:val="00DE57D7"/>
    <w:rsid w:val="00DE5BAA"/>
    <w:rsid w:val="00DE5E25"/>
    <w:rsid w:val="00DE693D"/>
    <w:rsid w:val="00DE6C35"/>
    <w:rsid w:val="00DE6CB1"/>
    <w:rsid w:val="00DE7BFD"/>
    <w:rsid w:val="00DE7C4D"/>
    <w:rsid w:val="00DE7F61"/>
    <w:rsid w:val="00DF04ED"/>
    <w:rsid w:val="00DF1862"/>
    <w:rsid w:val="00DF1A69"/>
    <w:rsid w:val="00DF1CCD"/>
    <w:rsid w:val="00DF1DB2"/>
    <w:rsid w:val="00DF1E7C"/>
    <w:rsid w:val="00DF2061"/>
    <w:rsid w:val="00DF2B41"/>
    <w:rsid w:val="00DF2DF1"/>
    <w:rsid w:val="00DF3922"/>
    <w:rsid w:val="00DF3D37"/>
    <w:rsid w:val="00DF3DD1"/>
    <w:rsid w:val="00DF4109"/>
    <w:rsid w:val="00DF474D"/>
    <w:rsid w:val="00DF4909"/>
    <w:rsid w:val="00DF50E9"/>
    <w:rsid w:val="00DF525B"/>
    <w:rsid w:val="00DF52DB"/>
    <w:rsid w:val="00DF53DE"/>
    <w:rsid w:val="00DF5840"/>
    <w:rsid w:val="00DF5E38"/>
    <w:rsid w:val="00DF60BC"/>
    <w:rsid w:val="00DF6455"/>
    <w:rsid w:val="00DF69C6"/>
    <w:rsid w:val="00DF71B0"/>
    <w:rsid w:val="00DF7652"/>
    <w:rsid w:val="00E00ADA"/>
    <w:rsid w:val="00E00C65"/>
    <w:rsid w:val="00E01039"/>
    <w:rsid w:val="00E01AD0"/>
    <w:rsid w:val="00E02173"/>
    <w:rsid w:val="00E02CAB"/>
    <w:rsid w:val="00E037E2"/>
    <w:rsid w:val="00E03D2B"/>
    <w:rsid w:val="00E03F44"/>
    <w:rsid w:val="00E041B7"/>
    <w:rsid w:val="00E0439C"/>
    <w:rsid w:val="00E04C22"/>
    <w:rsid w:val="00E04DED"/>
    <w:rsid w:val="00E04DF6"/>
    <w:rsid w:val="00E059F2"/>
    <w:rsid w:val="00E05CEE"/>
    <w:rsid w:val="00E060FD"/>
    <w:rsid w:val="00E06521"/>
    <w:rsid w:val="00E06B5D"/>
    <w:rsid w:val="00E06C4E"/>
    <w:rsid w:val="00E06C9D"/>
    <w:rsid w:val="00E06E2A"/>
    <w:rsid w:val="00E071E9"/>
    <w:rsid w:val="00E07516"/>
    <w:rsid w:val="00E07517"/>
    <w:rsid w:val="00E079DC"/>
    <w:rsid w:val="00E1038A"/>
    <w:rsid w:val="00E103FE"/>
    <w:rsid w:val="00E10D8A"/>
    <w:rsid w:val="00E10F29"/>
    <w:rsid w:val="00E11681"/>
    <w:rsid w:val="00E1253B"/>
    <w:rsid w:val="00E13105"/>
    <w:rsid w:val="00E134EF"/>
    <w:rsid w:val="00E138D4"/>
    <w:rsid w:val="00E14C06"/>
    <w:rsid w:val="00E14F14"/>
    <w:rsid w:val="00E15340"/>
    <w:rsid w:val="00E155A8"/>
    <w:rsid w:val="00E15E9A"/>
    <w:rsid w:val="00E15F32"/>
    <w:rsid w:val="00E16284"/>
    <w:rsid w:val="00E16D68"/>
    <w:rsid w:val="00E173F7"/>
    <w:rsid w:val="00E2062D"/>
    <w:rsid w:val="00E208E1"/>
    <w:rsid w:val="00E209A4"/>
    <w:rsid w:val="00E209E9"/>
    <w:rsid w:val="00E20AA1"/>
    <w:rsid w:val="00E20C35"/>
    <w:rsid w:val="00E20DDF"/>
    <w:rsid w:val="00E210E5"/>
    <w:rsid w:val="00E21222"/>
    <w:rsid w:val="00E21313"/>
    <w:rsid w:val="00E21775"/>
    <w:rsid w:val="00E21788"/>
    <w:rsid w:val="00E217C6"/>
    <w:rsid w:val="00E21AED"/>
    <w:rsid w:val="00E21C38"/>
    <w:rsid w:val="00E22862"/>
    <w:rsid w:val="00E22E05"/>
    <w:rsid w:val="00E230C4"/>
    <w:rsid w:val="00E2345B"/>
    <w:rsid w:val="00E239D9"/>
    <w:rsid w:val="00E23DC3"/>
    <w:rsid w:val="00E24874"/>
    <w:rsid w:val="00E2573A"/>
    <w:rsid w:val="00E25B3B"/>
    <w:rsid w:val="00E268C4"/>
    <w:rsid w:val="00E2693E"/>
    <w:rsid w:val="00E271C8"/>
    <w:rsid w:val="00E272AA"/>
    <w:rsid w:val="00E2737D"/>
    <w:rsid w:val="00E2755B"/>
    <w:rsid w:val="00E27AC5"/>
    <w:rsid w:val="00E30018"/>
    <w:rsid w:val="00E30DB4"/>
    <w:rsid w:val="00E30F80"/>
    <w:rsid w:val="00E3119D"/>
    <w:rsid w:val="00E317A7"/>
    <w:rsid w:val="00E31F10"/>
    <w:rsid w:val="00E32FB7"/>
    <w:rsid w:val="00E3368D"/>
    <w:rsid w:val="00E339C3"/>
    <w:rsid w:val="00E33A75"/>
    <w:rsid w:val="00E34200"/>
    <w:rsid w:val="00E34258"/>
    <w:rsid w:val="00E3435F"/>
    <w:rsid w:val="00E347F5"/>
    <w:rsid w:val="00E34856"/>
    <w:rsid w:val="00E34AB1"/>
    <w:rsid w:val="00E34ECA"/>
    <w:rsid w:val="00E35C2B"/>
    <w:rsid w:val="00E36BF3"/>
    <w:rsid w:val="00E37A17"/>
    <w:rsid w:val="00E401C5"/>
    <w:rsid w:val="00E40AEB"/>
    <w:rsid w:val="00E40B1C"/>
    <w:rsid w:val="00E41858"/>
    <w:rsid w:val="00E41ADE"/>
    <w:rsid w:val="00E41F2E"/>
    <w:rsid w:val="00E44208"/>
    <w:rsid w:val="00E4522E"/>
    <w:rsid w:val="00E45496"/>
    <w:rsid w:val="00E467EA"/>
    <w:rsid w:val="00E46833"/>
    <w:rsid w:val="00E46A86"/>
    <w:rsid w:val="00E470A8"/>
    <w:rsid w:val="00E47542"/>
    <w:rsid w:val="00E47EB6"/>
    <w:rsid w:val="00E50131"/>
    <w:rsid w:val="00E50B70"/>
    <w:rsid w:val="00E50C40"/>
    <w:rsid w:val="00E50C47"/>
    <w:rsid w:val="00E5191A"/>
    <w:rsid w:val="00E51A92"/>
    <w:rsid w:val="00E51C9D"/>
    <w:rsid w:val="00E51E07"/>
    <w:rsid w:val="00E52052"/>
    <w:rsid w:val="00E521EA"/>
    <w:rsid w:val="00E524F3"/>
    <w:rsid w:val="00E533F5"/>
    <w:rsid w:val="00E539FB"/>
    <w:rsid w:val="00E53A17"/>
    <w:rsid w:val="00E53A85"/>
    <w:rsid w:val="00E54FEB"/>
    <w:rsid w:val="00E5527D"/>
    <w:rsid w:val="00E55D3F"/>
    <w:rsid w:val="00E56493"/>
    <w:rsid w:val="00E56691"/>
    <w:rsid w:val="00E56AE0"/>
    <w:rsid w:val="00E601DA"/>
    <w:rsid w:val="00E6024F"/>
    <w:rsid w:val="00E6039B"/>
    <w:rsid w:val="00E6049E"/>
    <w:rsid w:val="00E61DA1"/>
    <w:rsid w:val="00E61ECE"/>
    <w:rsid w:val="00E6212F"/>
    <w:rsid w:val="00E629B3"/>
    <w:rsid w:val="00E63185"/>
    <w:rsid w:val="00E6348F"/>
    <w:rsid w:val="00E63C2B"/>
    <w:rsid w:val="00E63CE1"/>
    <w:rsid w:val="00E641BF"/>
    <w:rsid w:val="00E64629"/>
    <w:rsid w:val="00E6483E"/>
    <w:rsid w:val="00E64E25"/>
    <w:rsid w:val="00E64F3E"/>
    <w:rsid w:val="00E65EE6"/>
    <w:rsid w:val="00E65F88"/>
    <w:rsid w:val="00E66BE5"/>
    <w:rsid w:val="00E66D65"/>
    <w:rsid w:val="00E6766B"/>
    <w:rsid w:val="00E67BD8"/>
    <w:rsid w:val="00E67FCF"/>
    <w:rsid w:val="00E702E0"/>
    <w:rsid w:val="00E7042C"/>
    <w:rsid w:val="00E7097E"/>
    <w:rsid w:val="00E70C06"/>
    <w:rsid w:val="00E70DB1"/>
    <w:rsid w:val="00E71326"/>
    <w:rsid w:val="00E71689"/>
    <w:rsid w:val="00E71BBD"/>
    <w:rsid w:val="00E72352"/>
    <w:rsid w:val="00E73059"/>
    <w:rsid w:val="00E73832"/>
    <w:rsid w:val="00E746B6"/>
    <w:rsid w:val="00E7572D"/>
    <w:rsid w:val="00E75BFB"/>
    <w:rsid w:val="00E761DF"/>
    <w:rsid w:val="00E76E43"/>
    <w:rsid w:val="00E76E71"/>
    <w:rsid w:val="00E77A78"/>
    <w:rsid w:val="00E8002C"/>
    <w:rsid w:val="00E81AB0"/>
    <w:rsid w:val="00E81B01"/>
    <w:rsid w:val="00E81C71"/>
    <w:rsid w:val="00E83854"/>
    <w:rsid w:val="00E83AB5"/>
    <w:rsid w:val="00E843B7"/>
    <w:rsid w:val="00E84CFE"/>
    <w:rsid w:val="00E85024"/>
    <w:rsid w:val="00E851B8"/>
    <w:rsid w:val="00E86935"/>
    <w:rsid w:val="00E86985"/>
    <w:rsid w:val="00E87A84"/>
    <w:rsid w:val="00E901E0"/>
    <w:rsid w:val="00E9026A"/>
    <w:rsid w:val="00E9032C"/>
    <w:rsid w:val="00E903C5"/>
    <w:rsid w:val="00E9046F"/>
    <w:rsid w:val="00E9081E"/>
    <w:rsid w:val="00E909AE"/>
    <w:rsid w:val="00E912DF"/>
    <w:rsid w:val="00E91BBF"/>
    <w:rsid w:val="00E920DB"/>
    <w:rsid w:val="00E921EE"/>
    <w:rsid w:val="00E92A11"/>
    <w:rsid w:val="00E92E87"/>
    <w:rsid w:val="00E9331A"/>
    <w:rsid w:val="00E936B2"/>
    <w:rsid w:val="00E93DEF"/>
    <w:rsid w:val="00E93F40"/>
    <w:rsid w:val="00E94610"/>
    <w:rsid w:val="00E95C18"/>
    <w:rsid w:val="00E9608F"/>
    <w:rsid w:val="00E9691B"/>
    <w:rsid w:val="00E9699B"/>
    <w:rsid w:val="00E97DCF"/>
    <w:rsid w:val="00EA0047"/>
    <w:rsid w:val="00EA03A4"/>
    <w:rsid w:val="00EA0BC7"/>
    <w:rsid w:val="00EA14E0"/>
    <w:rsid w:val="00EA18CC"/>
    <w:rsid w:val="00EA19ED"/>
    <w:rsid w:val="00EA1CEC"/>
    <w:rsid w:val="00EA2DC9"/>
    <w:rsid w:val="00EA3071"/>
    <w:rsid w:val="00EA3B2A"/>
    <w:rsid w:val="00EA3D7B"/>
    <w:rsid w:val="00EA407A"/>
    <w:rsid w:val="00EA524A"/>
    <w:rsid w:val="00EA5F7F"/>
    <w:rsid w:val="00EA618A"/>
    <w:rsid w:val="00EA6791"/>
    <w:rsid w:val="00EA6D37"/>
    <w:rsid w:val="00EA7042"/>
    <w:rsid w:val="00EA71DB"/>
    <w:rsid w:val="00EA71FE"/>
    <w:rsid w:val="00EB06CB"/>
    <w:rsid w:val="00EB0C09"/>
    <w:rsid w:val="00EB1685"/>
    <w:rsid w:val="00EB1F96"/>
    <w:rsid w:val="00EB2AC9"/>
    <w:rsid w:val="00EB3DE3"/>
    <w:rsid w:val="00EB4125"/>
    <w:rsid w:val="00EB44C8"/>
    <w:rsid w:val="00EB48CD"/>
    <w:rsid w:val="00EB5245"/>
    <w:rsid w:val="00EB56FA"/>
    <w:rsid w:val="00EB5B49"/>
    <w:rsid w:val="00EB60A8"/>
    <w:rsid w:val="00EB6804"/>
    <w:rsid w:val="00EB6817"/>
    <w:rsid w:val="00EB6D1C"/>
    <w:rsid w:val="00EB7317"/>
    <w:rsid w:val="00EB79DA"/>
    <w:rsid w:val="00EC03F0"/>
    <w:rsid w:val="00EC0701"/>
    <w:rsid w:val="00EC0721"/>
    <w:rsid w:val="00EC082A"/>
    <w:rsid w:val="00EC0C94"/>
    <w:rsid w:val="00EC12CE"/>
    <w:rsid w:val="00EC1669"/>
    <w:rsid w:val="00EC284A"/>
    <w:rsid w:val="00EC2A72"/>
    <w:rsid w:val="00EC37FE"/>
    <w:rsid w:val="00EC39BC"/>
    <w:rsid w:val="00EC3D4C"/>
    <w:rsid w:val="00EC4D23"/>
    <w:rsid w:val="00EC4DF7"/>
    <w:rsid w:val="00EC5B7F"/>
    <w:rsid w:val="00EC5E15"/>
    <w:rsid w:val="00EC61F9"/>
    <w:rsid w:val="00EC652D"/>
    <w:rsid w:val="00EC6A37"/>
    <w:rsid w:val="00EC6CD9"/>
    <w:rsid w:val="00EC7BA9"/>
    <w:rsid w:val="00EC7CB4"/>
    <w:rsid w:val="00EC7DF7"/>
    <w:rsid w:val="00EC7EF0"/>
    <w:rsid w:val="00ED0614"/>
    <w:rsid w:val="00ED06B2"/>
    <w:rsid w:val="00ED0B93"/>
    <w:rsid w:val="00ED0BA9"/>
    <w:rsid w:val="00ED0F0D"/>
    <w:rsid w:val="00ED13BC"/>
    <w:rsid w:val="00ED1F36"/>
    <w:rsid w:val="00ED230A"/>
    <w:rsid w:val="00ED285F"/>
    <w:rsid w:val="00ED2CF9"/>
    <w:rsid w:val="00ED3648"/>
    <w:rsid w:val="00ED39FE"/>
    <w:rsid w:val="00ED3D59"/>
    <w:rsid w:val="00ED3E1D"/>
    <w:rsid w:val="00ED436D"/>
    <w:rsid w:val="00ED4462"/>
    <w:rsid w:val="00ED4AB2"/>
    <w:rsid w:val="00ED54B5"/>
    <w:rsid w:val="00ED55F2"/>
    <w:rsid w:val="00ED5E07"/>
    <w:rsid w:val="00ED606B"/>
    <w:rsid w:val="00ED6AC2"/>
    <w:rsid w:val="00ED6D90"/>
    <w:rsid w:val="00ED6F41"/>
    <w:rsid w:val="00ED7AC3"/>
    <w:rsid w:val="00ED7B37"/>
    <w:rsid w:val="00EE044E"/>
    <w:rsid w:val="00EE0686"/>
    <w:rsid w:val="00EE0B2D"/>
    <w:rsid w:val="00EE0B46"/>
    <w:rsid w:val="00EE1116"/>
    <w:rsid w:val="00EE14A5"/>
    <w:rsid w:val="00EE151C"/>
    <w:rsid w:val="00EE15EB"/>
    <w:rsid w:val="00EE1616"/>
    <w:rsid w:val="00EE2133"/>
    <w:rsid w:val="00EE23E4"/>
    <w:rsid w:val="00EE2944"/>
    <w:rsid w:val="00EE2EF1"/>
    <w:rsid w:val="00EE3635"/>
    <w:rsid w:val="00EE3743"/>
    <w:rsid w:val="00EE435B"/>
    <w:rsid w:val="00EE4B4B"/>
    <w:rsid w:val="00EE4B4F"/>
    <w:rsid w:val="00EE4E69"/>
    <w:rsid w:val="00EE5335"/>
    <w:rsid w:val="00EE5637"/>
    <w:rsid w:val="00EE5F46"/>
    <w:rsid w:val="00EE6317"/>
    <w:rsid w:val="00EE661E"/>
    <w:rsid w:val="00EE6C2B"/>
    <w:rsid w:val="00EE6CE7"/>
    <w:rsid w:val="00EE75FE"/>
    <w:rsid w:val="00EE7954"/>
    <w:rsid w:val="00EE7A2B"/>
    <w:rsid w:val="00EF0019"/>
    <w:rsid w:val="00EF019A"/>
    <w:rsid w:val="00EF0309"/>
    <w:rsid w:val="00EF06EA"/>
    <w:rsid w:val="00EF07D5"/>
    <w:rsid w:val="00EF1205"/>
    <w:rsid w:val="00EF40D3"/>
    <w:rsid w:val="00EF42CB"/>
    <w:rsid w:val="00EF42F1"/>
    <w:rsid w:val="00EF462F"/>
    <w:rsid w:val="00EF4BFA"/>
    <w:rsid w:val="00EF535C"/>
    <w:rsid w:val="00EF5FA7"/>
    <w:rsid w:val="00EF643D"/>
    <w:rsid w:val="00EF748F"/>
    <w:rsid w:val="00EF78CA"/>
    <w:rsid w:val="00EF7CD2"/>
    <w:rsid w:val="00F00C6E"/>
    <w:rsid w:val="00F01370"/>
    <w:rsid w:val="00F017C6"/>
    <w:rsid w:val="00F01C8C"/>
    <w:rsid w:val="00F0209F"/>
    <w:rsid w:val="00F02CAA"/>
    <w:rsid w:val="00F02DE9"/>
    <w:rsid w:val="00F04C70"/>
    <w:rsid w:val="00F0578C"/>
    <w:rsid w:val="00F057B3"/>
    <w:rsid w:val="00F06AED"/>
    <w:rsid w:val="00F06D45"/>
    <w:rsid w:val="00F07537"/>
    <w:rsid w:val="00F07627"/>
    <w:rsid w:val="00F1001D"/>
    <w:rsid w:val="00F10140"/>
    <w:rsid w:val="00F102F9"/>
    <w:rsid w:val="00F1042D"/>
    <w:rsid w:val="00F104D2"/>
    <w:rsid w:val="00F11314"/>
    <w:rsid w:val="00F1140E"/>
    <w:rsid w:val="00F11E51"/>
    <w:rsid w:val="00F133E7"/>
    <w:rsid w:val="00F138BF"/>
    <w:rsid w:val="00F145EC"/>
    <w:rsid w:val="00F148A3"/>
    <w:rsid w:val="00F14957"/>
    <w:rsid w:val="00F14C1F"/>
    <w:rsid w:val="00F151A4"/>
    <w:rsid w:val="00F1551D"/>
    <w:rsid w:val="00F158D4"/>
    <w:rsid w:val="00F168C5"/>
    <w:rsid w:val="00F16B42"/>
    <w:rsid w:val="00F16C2E"/>
    <w:rsid w:val="00F17446"/>
    <w:rsid w:val="00F17ADF"/>
    <w:rsid w:val="00F17FBB"/>
    <w:rsid w:val="00F2014F"/>
    <w:rsid w:val="00F20222"/>
    <w:rsid w:val="00F204C1"/>
    <w:rsid w:val="00F2061A"/>
    <w:rsid w:val="00F20C4A"/>
    <w:rsid w:val="00F20FFC"/>
    <w:rsid w:val="00F213F0"/>
    <w:rsid w:val="00F21751"/>
    <w:rsid w:val="00F21DB1"/>
    <w:rsid w:val="00F21E09"/>
    <w:rsid w:val="00F22128"/>
    <w:rsid w:val="00F22602"/>
    <w:rsid w:val="00F22E0C"/>
    <w:rsid w:val="00F232A9"/>
    <w:rsid w:val="00F232E6"/>
    <w:rsid w:val="00F233DB"/>
    <w:rsid w:val="00F23486"/>
    <w:rsid w:val="00F23627"/>
    <w:rsid w:val="00F23629"/>
    <w:rsid w:val="00F2375C"/>
    <w:rsid w:val="00F23924"/>
    <w:rsid w:val="00F23E37"/>
    <w:rsid w:val="00F23F23"/>
    <w:rsid w:val="00F24796"/>
    <w:rsid w:val="00F24869"/>
    <w:rsid w:val="00F2496B"/>
    <w:rsid w:val="00F24C19"/>
    <w:rsid w:val="00F24C82"/>
    <w:rsid w:val="00F251DD"/>
    <w:rsid w:val="00F254FA"/>
    <w:rsid w:val="00F25FA4"/>
    <w:rsid w:val="00F2754C"/>
    <w:rsid w:val="00F2785C"/>
    <w:rsid w:val="00F27FC1"/>
    <w:rsid w:val="00F30A20"/>
    <w:rsid w:val="00F30AAD"/>
    <w:rsid w:val="00F30E62"/>
    <w:rsid w:val="00F30E94"/>
    <w:rsid w:val="00F3182B"/>
    <w:rsid w:val="00F31FBE"/>
    <w:rsid w:val="00F32860"/>
    <w:rsid w:val="00F328AB"/>
    <w:rsid w:val="00F329F1"/>
    <w:rsid w:val="00F32D34"/>
    <w:rsid w:val="00F331E0"/>
    <w:rsid w:val="00F342CE"/>
    <w:rsid w:val="00F344A0"/>
    <w:rsid w:val="00F34B44"/>
    <w:rsid w:val="00F34CC0"/>
    <w:rsid w:val="00F3531C"/>
    <w:rsid w:val="00F3556A"/>
    <w:rsid w:val="00F3771F"/>
    <w:rsid w:val="00F378A3"/>
    <w:rsid w:val="00F3795B"/>
    <w:rsid w:val="00F37C13"/>
    <w:rsid w:val="00F37F5B"/>
    <w:rsid w:val="00F4027E"/>
    <w:rsid w:val="00F4093A"/>
    <w:rsid w:val="00F40A07"/>
    <w:rsid w:val="00F41CAA"/>
    <w:rsid w:val="00F42C04"/>
    <w:rsid w:val="00F4352B"/>
    <w:rsid w:val="00F439DF"/>
    <w:rsid w:val="00F43D8D"/>
    <w:rsid w:val="00F4499C"/>
    <w:rsid w:val="00F450D8"/>
    <w:rsid w:val="00F46CA3"/>
    <w:rsid w:val="00F47B4D"/>
    <w:rsid w:val="00F5005C"/>
    <w:rsid w:val="00F50180"/>
    <w:rsid w:val="00F502DE"/>
    <w:rsid w:val="00F505C8"/>
    <w:rsid w:val="00F50E1E"/>
    <w:rsid w:val="00F50E98"/>
    <w:rsid w:val="00F50EA7"/>
    <w:rsid w:val="00F510F8"/>
    <w:rsid w:val="00F517E1"/>
    <w:rsid w:val="00F51B33"/>
    <w:rsid w:val="00F51B9E"/>
    <w:rsid w:val="00F521EF"/>
    <w:rsid w:val="00F5380E"/>
    <w:rsid w:val="00F54683"/>
    <w:rsid w:val="00F548E7"/>
    <w:rsid w:val="00F549BD"/>
    <w:rsid w:val="00F55CD4"/>
    <w:rsid w:val="00F5610E"/>
    <w:rsid w:val="00F56C55"/>
    <w:rsid w:val="00F57019"/>
    <w:rsid w:val="00F57315"/>
    <w:rsid w:val="00F57452"/>
    <w:rsid w:val="00F57669"/>
    <w:rsid w:val="00F57951"/>
    <w:rsid w:val="00F57953"/>
    <w:rsid w:val="00F57EA8"/>
    <w:rsid w:val="00F60E0E"/>
    <w:rsid w:val="00F6103C"/>
    <w:rsid w:val="00F61080"/>
    <w:rsid w:val="00F620E1"/>
    <w:rsid w:val="00F62974"/>
    <w:rsid w:val="00F62CA7"/>
    <w:rsid w:val="00F62EC3"/>
    <w:rsid w:val="00F62F06"/>
    <w:rsid w:val="00F63028"/>
    <w:rsid w:val="00F635F1"/>
    <w:rsid w:val="00F63937"/>
    <w:rsid w:val="00F63EC2"/>
    <w:rsid w:val="00F643CC"/>
    <w:rsid w:val="00F64B1E"/>
    <w:rsid w:val="00F657D5"/>
    <w:rsid w:val="00F65EAA"/>
    <w:rsid w:val="00F66619"/>
    <w:rsid w:val="00F66900"/>
    <w:rsid w:val="00F66A5E"/>
    <w:rsid w:val="00F66C8A"/>
    <w:rsid w:val="00F7013E"/>
    <w:rsid w:val="00F71E9A"/>
    <w:rsid w:val="00F724DE"/>
    <w:rsid w:val="00F72872"/>
    <w:rsid w:val="00F72904"/>
    <w:rsid w:val="00F72A10"/>
    <w:rsid w:val="00F72ACF"/>
    <w:rsid w:val="00F72C4A"/>
    <w:rsid w:val="00F731B1"/>
    <w:rsid w:val="00F73527"/>
    <w:rsid w:val="00F7372C"/>
    <w:rsid w:val="00F738E7"/>
    <w:rsid w:val="00F73E4D"/>
    <w:rsid w:val="00F7470F"/>
    <w:rsid w:val="00F7478E"/>
    <w:rsid w:val="00F747CA"/>
    <w:rsid w:val="00F74986"/>
    <w:rsid w:val="00F75060"/>
    <w:rsid w:val="00F757BE"/>
    <w:rsid w:val="00F75B11"/>
    <w:rsid w:val="00F75BF9"/>
    <w:rsid w:val="00F76098"/>
    <w:rsid w:val="00F7627B"/>
    <w:rsid w:val="00F7694F"/>
    <w:rsid w:val="00F76A17"/>
    <w:rsid w:val="00F77C6F"/>
    <w:rsid w:val="00F77F4F"/>
    <w:rsid w:val="00F803D4"/>
    <w:rsid w:val="00F819FD"/>
    <w:rsid w:val="00F81F34"/>
    <w:rsid w:val="00F824B3"/>
    <w:rsid w:val="00F8275C"/>
    <w:rsid w:val="00F82E65"/>
    <w:rsid w:val="00F8324A"/>
    <w:rsid w:val="00F83540"/>
    <w:rsid w:val="00F846C5"/>
    <w:rsid w:val="00F84757"/>
    <w:rsid w:val="00F84A77"/>
    <w:rsid w:val="00F84F8C"/>
    <w:rsid w:val="00F852C3"/>
    <w:rsid w:val="00F8550B"/>
    <w:rsid w:val="00F85652"/>
    <w:rsid w:val="00F85C94"/>
    <w:rsid w:val="00F85FF0"/>
    <w:rsid w:val="00F8613D"/>
    <w:rsid w:val="00F8648B"/>
    <w:rsid w:val="00F865D3"/>
    <w:rsid w:val="00F86FE2"/>
    <w:rsid w:val="00F87724"/>
    <w:rsid w:val="00F877E9"/>
    <w:rsid w:val="00F900DC"/>
    <w:rsid w:val="00F90B0A"/>
    <w:rsid w:val="00F90EB1"/>
    <w:rsid w:val="00F90FC5"/>
    <w:rsid w:val="00F920DC"/>
    <w:rsid w:val="00F923A9"/>
    <w:rsid w:val="00F92410"/>
    <w:rsid w:val="00F92F5B"/>
    <w:rsid w:val="00F93349"/>
    <w:rsid w:val="00F9421E"/>
    <w:rsid w:val="00F947E0"/>
    <w:rsid w:val="00F956D4"/>
    <w:rsid w:val="00F957A5"/>
    <w:rsid w:val="00F9596D"/>
    <w:rsid w:val="00F95C49"/>
    <w:rsid w:val="00F95F6C"/>
    <w:rsid w:val="00F961B5"/>
    <w:rsid w:val="00F9691A"/>
    <w:rsid w:val="00F96E1B"/>
    <w:rsid w:val="00F97A80"/>
    <w:rsid w:val="00F97D6C"/>
    <w:rsid w:val="00F97DFD"/>
    <w:rsid w:val="00F97F08"/>
    <w:rsid w:val="00FA041F"/>
    <w:rsid w:val="00FA05F7"/>
    <w:rsid w:val="00FA07E4"/>
    <w:rsid w:val="00FA101E"/>
    <w:rsid w:val="00FA10CA"/>
    <w:rsid w:val="00FA152A"/>
    <w:rsid w:val="00FA1E6F"/>
    <w:rsid w:val="00FA23CC"/>
    <w:rsid w:val="00FA23EA"/>
    <w:rsid w:val="00FA293E"/>
    <w:rsid w:val="00FA2D29"/>
    <w:rsid w:val="00FA31FC"/>
    <w:rsid w:val="00FA3431"/>
    <w:rsid w:val="00FA3742"/>
    <w:rsid w:val="00FA38B5"/>
    <w:rsid w:val="00FA3F8A"/>
    <w:rsid w:val="00FA4060"/>
    <w:rsid w:val="00FA4164"/>
    <w:rsid w:val="00FA4535"/>
    <w:rsid w:val="00FA4EC2"/>
    <w:rsid w:val="00FA54E0"/>
    <w:rsid w:val="00FA551B"/>
    <w:rsid w:val="00FA5F1D"/>
    <w:rsid w:val="00FA664E"/>
    <w:rsid w:val="00FA6AAF"/>
    <w:rsid w:val="00FA6CF7"/>
    <w:rsid w:val="00FA6EEF"/>
    <w:rsid w:val="00FA74A5"/>
    <w:rsid w:val="00FB08A3"/>
    <w:rsid w:val="00FB08E2"/>
    <w:rsid w:val="00FB0DDE"/>
    <w:rsid w:val="00FB134B"/>
    <w:rsid w:val="00FB1767"/>
    <w:rsid w:val="00FB2135"/>
    <w:rsid w:val="00FB25CB"/>
    <w:rsid w:val="00FB2912"/>
    <w:rsid w:val="00FB3139"/>
    <w:rsid w:val="00FB336D"/>
    <w:rsid w:val="00FB3572"/>
    <w:rsid w:val="00FB446C"/>
    <w:rsid w:val="00FB4735"/>
    <w:rsid w:val="00FB50D6"/>
    <w:rsid w:val="00FB50FE"/>
    <w:rsid w:val="00FB53BE"/>
    <w:rsid w:val="00FB567B"/>
    <w:rsid w:val="00FB5DED"/>
    <w:rsid w:val="00FB65A9"/>
    <w:rsid w:val="00FB6A89"/>
    <w:rsid w:val="00FB6E50"/>
    <w:rsid w:val="00FB72AB"/>
    <w:rsid w:val="00FB737E"/>
    <w:rsid w:val="00FB7DBE"/>
    <w:rsid w:val="00FB7FD0"/>
    <w:rsid w:val="00FC019C"/>
    <w:rsid w:val="00FC045C"/>
    <w:rsid w:val="00FC0514"/>
    <w:rsid w:val="00FC0ED8"/>
    <w:rsid w:val="00FC124C"/>
    <w:rsid w:val="00FC15C2"/>
    <w:rsid w:val="00FC1D80"/>
    <w:rsid w:val="00FC1F6B"/>
    <w:rsid w:val="00FC22C4"/>
    <w:rsid w:val="00FC2759"/>
    <w:rsid w:val="00FC2B17"/>
    <w:rsid w:val="00FC2B82"/>
    <w:rsid w:val="00FC2F36"/>
    <w:rsid w:val="00FC3772"/>
    <w:rsid w:val="00FC4070"/>
    <w:rsid w:val="00FC41D6"/>
    <w:rsid w:val="00FC4787"/>
    <w:rsid w:val="00FC51CA"/>
    <w:rsid w:val="00FC51CF"/>
    <w:rsid w:val="00FC58F4"/>
    <w:rsid w:val="00FC5DFC"/>
    <w:rsid w:val="00FC5E50"/>
    <w:rsid w:val="00FC6671"/>
    <w:rsid w:val="00FC66CB"/>
    <w:rsid w:val="00FC6890"/>
    <w:rsid w:val="00FC68E3"/>
    <w:rsid w:val="00FC69A1"/>
    <w:rsid w:val="00FC6B12"/>
    <w:rsid w:val="00FC7400"/>
    <w:rsid w:val="00FC780A"/>
    <w:rsid w:val="00FC7FB0"/>
    <w:rsid w:val="00FD13B9"/>
    <w:rsid w:val="00FD13C2"/>
    <w:rsid w:val="00FD162B"/>
    <w:rsid w:val="00FD2005"/>
    <w:rsid w:val="00FD25F6"/>
    <w:rsid w:val="00FD28BB"/>
    <w:rsid w:val="00FD2A87"/>
    <w:rsid w:val="00FD2CF4"/>
    <w:rsid w:val="00FD2E9D"/>
    <w:rsid w:val="00FD3115"/>
    <w:rsid w:val="00FD3219"/>
    <w:rsid w:val="00FD3EA4"/>
    <w:rsid w:val="00FD44D0"/>
    <w:rsid w:val="00FD4933"/>
    <w:rsid w:val="00FD550E"/>
    <w:rsid w:val="00FD5A5F"/>
    <w:rsid w:val="00FD5EB7"/>
    <w:rsid w:val="00FD6226"/>
    <w:rsid w:val="00FD6272"/>
    <w:rsid w:val="00FD6F35"/>
    <w:rsid w:val="00FD7171"/>
    <w:rsid w:val="00FD7451"/>
    <w:rsid w:val="00FD7D8E"/>
    <w:rsid w:val="00FE01C8"/>
    <w:rsid w:val="00FE0216"/>
    <w:rsid w:val="00FE043E"/>
    <w:rsid w:val="00FE0842"/>
    <w:rsid w:val="00FE0BE8"/>
    <w:rsid w:val="00FE0E49"/>
    <w:rsid w:val="00FE13A9"/>
    <w:rsid w:val="00FE25CF"/>
    <w:rsid w:val="00FE2D66"/>
    <w:rsid w:val="00FE3554"/>
    <w:rsid w:val="00FE3A7B"/>
    <w:rsid w:val="00FE3CE0"/>
    <w:rsid w:val="00FE45D1"/>
    <w:rsid w:val="00FE49BA"/>
    <w:rsid w:val="00FE53A9"/>
    <w:rsid w:val="00FE570C"/>
    <w:rsid w:val="00FE6980"/>
    <w:rsid w:val="00FE699A"/>
    <w:rsid w:val="00FE6CC8"/>
    <w:rsid w:val="00FE6E70"/>
    <w:rsid w:val="00FE708F"/>
    <w:rsid w:val="00FE780F"/>
    <w:rsid w:val="00FE7F6B"/>
    <w:rsid w:val="00FF0626"/>
    <w:rsid w:val="00FF0F06"/>
    <w:rsid w:val="00FF0F07"/>
    <w:rsid w:val="00FF12BD"/>
    <w:rsid w:val="00FF292B"/>
    <w:rsid w:val="00FF2A22"/>
    <w:rsid w:val="00FF2B63"/>
    <w:rsid w:val="00FF2C10"/>
    <w:rsid w:val="00FF2CC9"/>
    <w:rsid w:val="00FF38E6"/>
    <w:rsid w:val="00FF39D2"/>
    <w:rsid w:val="00FF3F70"/>
    <w:rsid w:val="00FF4055"/>
    <w:rsid w:val="00FF4592"/>
    <w:rsid w:val="00FF499A"/>
    <w:rsid w:val="00FF520A"/>
    <w:rsid w:val="00FF5344"/>
    <w:rsid w:val="00FF5766"/>
    <w:rsid w:val="00FF57F6"/>
    <w:rsid w:val="00FF704E"/>
    <w:rsid w:val="00FF7059"/>
    <w:rsid w:val="00FF7F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B15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EF0"/>
    <w:rPr>
      <w:rFonts w:ascii="Times New Roman" w:eastAsia="Times New Roman" w:hAnsi="Times New Roman"/>
      <w:sz w:val="24"/>
      <w:szCs w:val="24"/>
      <w:lang w:eastAsia="en-US"/>
    </w:rPr>
  </w:style>
  <w:style w:type="paragraph" w:styleId="Heading1">
    <w:name w:val="heading 1"/>
    <w:aliases w:val="H1,1 ghost,g,Heading 1_E"/>
    <w:basedOn w:val="Normal"/>
    <w:next w:val="Normal"/>
    <w:link w:val="Heading1Char"/>
    <w:qFormat/>
    <w:rsid w:val="00305C48"/>
    <w:pPr>
      <w:keepNext/>
      <w:spacing w:before="240" w:after="60"/>
      <w:jc w:val="center"/>
      <w:outlineLvl w:val="0"/>
    </w:pPr>
    <w:rPr>
      <w:b/>
      <w:bCs/>
      <w:kern w:val="32"/>
      <w:sz w:val="28"/>
      <w:szCs w:val="32"/>
      <w:lang w:val="x-none" w:eastAsia="x-none"/>
    </w:rPr>
  </w:style>
  <w:style w:type="paragraph" w:styleId="Heading2">
    <w:name w:val="heading 2"/>
    <w:aliases w:val="Heading 21,H2,Heading 2_E"/>
    <w:basedOn w:val="Normal"/>
    <w:next w:val="Normal"/>
    <w:link w:val="Heading2Char"/>
    <w:unhideWhenUsed/>
    <w:qFormat/>
    <w:rsid w:val="00E1038A"/>
    <w:pPr>
      <w:keepNext/>
      <w:spacing w:before="240" w:after="60"/>
      <w:outlineLvl w:val="1"/>
    </w:pPr>
    <w:rPr>
      <w:rFonts w:ascii="Calibri Light" w:hAnsi="Calibri Light"/>
      <w:b/>
      <w:bCs/>
      <w:i/>
      <w:iCs/>
      <w:sz w:val="28"/>
      <w:szCs w:val="28"/>
    </w:rPr>
  </w:style>
  <w:style w:type="paragraph" w:styleId="Heading3">
    <w:name w:val="heading 3"/>
    <w:aliases w:val="Char1,H3,Heading 3_E"/>
    <w:basedOn w:val="Normal"/>
    <w:next w:val="Normal"/>
    <w:link w:val="Heading3Char"/>
    <w:qFormat/>
    <w:rsid w:val="00E76E43"/>
    <w:pPr>
      <w:tabs>
        <w:tab w:val="num" w:pos="720"/>
      </w:tabs>
      <w:ind w:left="720" w:hanging="720"/>
      <w:jc w:val="both"/>
      <w:outlineLvl w:val="2"/>
    </w:pPr>
    <w:rPr>
      <w:rFonts w:cs="Arial"/>
      <w:bCs/>
      <w:szCs w:val="26"/>
    </w:rPr>
  </w:style>
  <w:style w:type="paragraph" w:styleId="Heading4">
    <w:name w:val="heading 4"/>
    <w:aliases w:val="Heading 4_E"/>
    <w:basedOn w:val="Normal"/>
    <w:next w:val="Normal"/>
    <w:link w:val="Heading4Char"/>
    <w:qFormat/>
    <w:rsid w:val="006E40A5"/>
    <w:pPr>
      <w:keepNext/>
      <w:keepLines/>
      <w:spacing w:before="200"/>
      <w:outlineLvl w:val="3"/>
    </w:pPr>
    <w:rPr>
      <w:rFonts w:ascii="Cambria" w:hAnsi="Cambria"/>
      <w:b/>
      <w:bCs/>
      <w:i/>
      <w:iCs/>
      <w:color w:val="4F81BD"/>
      <w:lang w:val="x-none" w:eastAsia="x-none"/>
    </w:rPr>
  </w:style>
  <w:style w:type="paragraph" w:styleId="Heading5">
    <w:name w:val="heading 5"/>
    <w:aliases w:val="Heading 5_E"/>
    <w:basedOn w:val="HeadingBase"/>
    <w:next w:val="TOC1"/>
    <w:link w:val="Heading5Char"/>
    <w:qFormat/>
    <w:rsid w:val="004937CE"/>
    <w:pPr>
      <w:spacing w:before="120" w:after="80"/>
      <w:outlineLvl w:val="4"/>
    </w:pPr>
    <w:rPr>
      <w:b/>
      <w:i/>
      <w:iCs/>
      <w:sz w:val="24"/>
    </w:rPr>
  </w:style>
  <w:style w:type="paragraph" w:styleId="Heading6">
    <w:name w:val="heading 6"/>
    <w:aliases w:val="Heading 6_E"/>
    <w:basedOn w:val="HeadingBase"/>
    <w:next w:val="TOC1"/>
    <w:link w:val="Heading6Char"/>
    <w:qFormat/>
    <w:rsid w:val="004937CE"/>
    <w:pPr>
      <w:spacing w:before="120" w:after="80"/>
      <w:outlineLvl w:val="5"/>
    </w:pPr>
    <w:rPr>
      <w:b/>
      <w:i/>
    </w:rPr>
  </w:style>
  <w:style w:type="paragraph" w:styleId="Heading7">
    <w:name w:val="heading 7"/>
    <w:aliases w:val="Heading 7_E"/>
    <w:basedOn w:val="HeadingBase"/>
    <w:next w:val="TOC1"/>
    <w:link w:val="Heading7Char"/>
    <w:qFormat/>
    <w:rsid w:val="004937CE"/>
    <w:pPr>
      <w:spacing w:before="120" w:after="80"/>
      <w:outlineLvl w:val="6"/>
    </w:pPr>
    <w:rPr>
      <w:b/>
      <w:i/>
    </w:rPr>
  </w:style>
  <w:style w:type="paragraph" w:styleId="Heading8">
    <w:name w:val="heading 8"/>
    <w:aliases w:val="Heading 8_E"/>
    <w:basedOn w:val="HeadingBase"/>
    <w:next w:val="TOC1"/>
    <w:link w:val="Heading8Char"/>
    <w:qFormat/>
    <w:rsid w:val="004937CE"/>
    <w:pPr>
      <w:spacing w:before="120" w:after="80"/>
      <w:outlineLvl w:val="7"/>
    </w:pPr>
    <w:rPr>
      <w:b/>
      <w:i/>
    </w:rPr>
  </w:style>
  <w:style w:type="paragraph" w:styleId="Heading9">
    <w:name w:val="heading 9"/>
    <w:aliases w:val="Heading 9_E"/>
    <w:basedOn w:val="Normal"/>
    <w:next w:val="Normal"/>
    <w:link w:val="Heading9Char"/>
    <w:qFormat/>
    <w:rsid w:val="00005AAF"/>
    <w:pPr>
      <w:keepNext/>
      <w:overflowPunct w:val="0"/>
      <w:autoSpaceDE w:val="0"/>
      <w:autoSpaceDN w:val="0"/>
      <w:adjustRightInd w:val="0"/>
      <w:spacing w:before="120"/>
      <w:jc w:val="center"/>
      <w:textAlignment w:val="baseline"/>
      <w:outlineLvl w:val="8"/>
    </w:pPr>
    <w:rPr>
      <w:rFonts w:ascii="Arial BaltRim" w:hAnsi="Arial BaltRim"/>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Heading 1_E Char"/>
    <w:link w:val="Heading1"/>
    <w:rsid w:val="00305C48"/>
    <w:rPr>
      <w:rFonts w:ascii="Times New Roman" w:eastAsia="Times New Roman" w:hAnsi="Times New Roman"/>
      <w:b/>
      <w:bCs/>
      <w:kern w:val="32"/>
      <w:sz w:val="28"/>
      <w:szCs w:val="32"/>
      <w:lang w:val="x-none" w:eastAsia="x-none"/>
    </w:rPr>
  </w:style>
  <w:style w:type="character" w:customStyle="1" w:styleId="Heading9Char">
    <w:name w:val="Heading 9 Char"/>
    <w:aliases w:val="Heading 9_E Char"/>
    <w:link w:val="Heading9"/>
    <w:rsid w:val="00005AAF"/>
    <w:rPr>
      <w:rFonts w:ascii="Arial BaltRim" w:eastAsia="Times New Roman" w:hAnsi="Arial BaltRim" w:cs="Times New Roman"/>
      <w:b/>
      <w:sz w:val="24"/>
      <w:szCs w:val="20"/>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t,b"/>
    <w:basedOn w:val="Normal"/>
    <w:link w:val="BodyTextChar"/>
    <w:uiPriority w:val="1"/>
    <w:qFormat/>
    <w:rsid w:val="00005AAF"/>
    <w:pPr>
      <w:jc w:val="both"/>
    </w:pPr>
    <w:rPr>
      <w:szCs w:val="20"/>
      <w:lang w:val="x-none" w:eastAsia="x-none"/>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bt Char1,b Char1"/>
    <w:link w:val="BodyText"/>
    <w:rsid w:val="00005AAF"/>
    <w:rPr>
      <w:rFonts w:ascii="Times New Roman" w:eastAsia="Times New Roman" w:hAnsi="Times New Roman" w:cs="Times New Roman"/>
      <w:sz w:val="24"/>
      <w:szCs w:val="20"/>
    </w:rPr>
  </w:style>
  <w:style w:type="paragraph" w:customStyle="1" w:styleId="US">
    <w:name w:val="US"/>
    <w:basedOn w:val="Normal"/>
    <w:rsid w:val="00005AAF"/>
    <w:pPr>
      <w:overflowPunct w:val="0"/>
      <w:autoSpaceDE w:val="0"/>
      <w:autoSpaceDN w:val="0"/>
      <w:adjustRightInd w:val="0"/>
      <w:jc w:val="both"/>
      <w:textAlignment w:val="baseline"/>
    </w:pPr>
    <w:rPr>
      <w:rFonts w:ascii="Balt Helvetica" w:hAnsi="Balt Helvetica"/>
      <w:szCs w:val="20"/>
      <w:lang w:val="en-GB"/>
    </w:rPr>
  </w:style>
  <w:style w:type="paragraph" w:styleId="Footer">
    <w:name w:val="footer"/>
    <w:basedOn w:val="Normal"/>
    <w:link w:val="FooterChar"/>
    <w:uiPriority w:val="99"/>
    <w:rsid w:val="00005AAF"/>
    <w:pPr>
      <w:tabs>
        <w:tab w:val="center" w:pos="4153"/>
        <w:tab w:val="right" w:pos="8306"/>
      </w:tabs>
    </w:pPr>
    <w:rPr>
      <w:lang w:val="x-none" w:eastAsia="x-none"/>
    </w:rPr>
  </w:style>
  <w:style w:type="character" w:customStyle="1" w:styleId="FooterChar">
    <w:name w:val="Footer Char"/>
    <w:link w:val="Footer"/>
    <w:uiPriority w:val="99"/>
    <w:rsid w:val="00005AAF"/>
    <w:rPr>
      <w:rFonts w:ascii="Times New Roman" w:eastAsia="Times New Roman" w:hAnsi="Times New Roman" w:cs="Times New Roman"/>
      <w:sz w:val="24"/>
      <w:szCs w:val="24"/>
    </w:rPr>
  </w:style>
  <w:style w:type="character" w:styleId="PageNumber">
    <w:name w:val="page number"/>
    <w:basedOn w:val="DefaultParagraphFont"/>
    <w:rsid w:val="00005AAF"/>
  </w:style>
  <w:style w:type="paragraph" w:styleId="Header">
    <w:name w:val="header"/>
    <w:basedOn w:val="Normal"/>
    <w:link w:val="HeaderChar"/>
    <w:uiPriority w:val="99"/>
    <w:rsid w:val="00005AAF"/>
    <w:pPr>
      <w:tabs>
        <w:tab w:val="center" w:pos="4153"/>
        <w:tab w:val="right" w:pos="8306"/>
      </w:tabs>
    </w:pPr>
    <w:rPr>
      <w:lang w:val="en-GB" w:eastAsia="x-none"/>
    </w:rPr>
  </w:style>
  <w:style w:type="character" w:customStyle="1" w:styleId="HeaderChar">
    <w:name w:val="Header Char"/>
    <w:link w:val="Header"/>
    <w:uiPriority w:val="99"/>
    <w:rsid w:val="00005AAF"/>
    <w:rPr>
      <w:rFonts w:ascii="Times New Roman" w:eastAsia="Times New Roman" w:hAnsi="Times New Roman" w:cs="Times New Roman"/>
      <w:sz w:val="24"/>
      <w:szCs w:val="24"/>
      <w:lang w:val="en-GB"/>
    </w:rPr>
  </w:style>
  <w:style w:type="character" w:styleId="Hyperlink">
    <w:name w:val="Hyperlink"/>
    <w:uiPriority w:val="99"/>
    <w:rsid w:val="00005AAF"/>
    <w:rPr>
      <w:color w:val="0000FF"/>
      <w:u w:val="single"/>
    </w:rPr>
  </w:style>
  <w:style w:type="paragraph" w:styleId="ListParagraph">
    <w:name w:val="List Paragraph"/>
    <w:aliases w:val="Syle 1,PPS_Bullet,Normal bullet 2,Bullet list,List Paragraph1,Saistīto dokumentu saraksts,Numurets,2,Colorful List - Accent 11,H&amp;P List Paragraph,Strip,Colorful List - Accent 12,Virsraksti,Bullets,Numbered List,Bullet point 1,Dot pt"/>
    <w:basedOn w:val="Normal"/>
    <w:link w:val="ListParagraphChar"/>
    <w:uiPriority w:val="34"/>
    <w:qFormat/>
    <w:rsid w:val="00005AAF"/>
    <w:pPr>
      <w:ind w:left="720"/>
      <w:contextualSpacing/>
    </w:pPr>
    <w:rPr>
      <w:rFonts w:ascii="Calibri" w:eastAsia="Calibri" w:hAnsi="Calibri"/>
      <w:sz w:val="22"/>
      <w:szCs w:val="22"/>
    </w:rPr>
  </w:style>
  <w:style w:type="paragraph" w:styleId="CommentText">
    <w:name w:val="annotation text"/>
    <w:basedOn w:val="Normal"/>
    <w:link w:val="CommentTextChar"/>
    <w:uiPriority w:val="99"/>
    <w:rsid w:val="00005AAF"/>
    <w:rPr>
      <w:sz w:val="20"/>
      <w:szCs w:val="20"/>
      <w:lang w:val="x-none" w:eastAsia="x-none"/>
    </w:rPr>
  </w:style>
  <w:style w:type="character" w:customStyle="1" w:styleId="CommentTextChar">
    <w:name w:val="Comment Text Char"/>
    <w:link w:val="CommentText"/>
    <w:uiPriority w:val="99"/>
    <w:rsid w:val="00005AAF"/>
    <w:rPr>
      <w:rFonts w:ascii="Times New Roman" w:eastAsia="Times New Roman" w:hAnsi="Times New Roman" w:cs="Times New Roman"/>
      <w:sz w:val="20"/>
      <w:szCs w:val="20"/>
    </w:rPr>
  </w:style>
  <w:style w:type="paragraph" w:styleId="NoSpacing">
    <w:name w:val="No Spacing"/>
    <w:uiPriority w:val="1"/>
    <w:qFormat/>
    <w:rsid w:val="00005AAF"/>
    <w:rPr>
      <w:rFonts w:ascii="Times New Roman" w:eastAsia="Times New Roman" w:hAnsi="Times New Roman"/>
      <w:sz w:val="24"/>
      <w:szCs w:val="24"/>
      <w:lang w:eastAsia="en-US"/>
    </w:rPr>
  </w:style>
  <w:style w:type="paragraph" w:styleId="BalloonText">
    <w:name w:val="Balloon Text"/>
    <w:basedOn w:val="Normal"/>
    <w:link w:val="BalloonTextChar"/>
    <w:uiPriority w:val="99"/>
    <w:unhideWhenUsed/>
    <w:rsid w:val="00005AAF"/>
    <w:rPr>
      <w:rFonts w:ascii="Tahoma" w:hAnsi="Tahoma"/>
      <w:sz w:val="16"/>
      <w:szCs w:val="16"/>
      <w:lang w:val="x-none" w:eastAsia="x-none"/>
    </w:rPr>
  </w:style>
  <w:style w:type="character" w:customStyle="1" w:styleId="BalloonTextChar">
    <w:name w:val="Balloon Text Char"/>
    <w:link w:val="BalloonText"/>
    <w:uiPriority w:val="99"/>
    <w:semiHidden/>
    <w:rsid w:val="00005AAF"/>
    <w:rPr>
      <w:rFonts w:ascii="Tahoma" w:eastAsia="Times New Roman" w:hAnsi="Tahoma" w:cs="Tahoma"/>
      <w:sz w:val="16"/>
      <w:szCs w:val="16"/>
    </w:rPr>
  </w:style>
  <w:style w:type="character" w:styleId="CommentReference">
    <w:name w:val="annotation reference"/>
    <w:uiPriority w:val="99"/>
    <w:unhideWhenUsed/>
    <w:rsid w:val="00A02157"/>
    <w:rPr>
      <w:sz w:val="16"/>
      <w:szCs w:val="16"/>
    </w:rPr>
  </w:style>
  <w:style w:type="paragraph" w:styleId="CommentSubject">
    <w:name w:val="annotation subject"/>
    <w:basedOn w:val="CommentText"/>
    <w:next w:val="CommentText"/>
    <w:link w:val="CommentSubjectChar"/>
    <w:unhideWhenUsed/>
    <w:rsid w:val="00A02157"/>
    <w:rPr>
      <w:b/>
      <w:bCs/>
    </w:rPr>
  </w:style>
  <w:style w:type="character" w:customStyle="1" w:styleId="CommentSubjectChar">
    <w:name w:val="Comment Subject Char"/>
    <w:link w:val="CommentSubject"/>
    <w:rsid w:val="00A02157"/>
    <w:rPr>
      <w:rFonts w:ascii="Times New Roman" w:eastAsia="Times New Roman" w:hAnsi="Times New Roman" w:cs="Times New Roman"/>
      <w:b/>
      <w:bCs/>
      <w:sz w:val="20"/>
      <w:szCs w:val="20"/>
    </w:rPr>
  </w:style>
  <w:style w:type="character" w:customStyle="1" w:styleId="Heading4Char">
    <w:name w:val="Heading 4 Char"/>
    <w:aliases w:val="Heading 4_E Char"/>
    <w:link w:val="Heading4"/>
    <w:uiPriority w:val="9"/>
    <w:semiHidden/>
    <w:rsid w:val="006E40A5"/>
    <w:rPr>
      <w:rFonts w:ascii="Cambria" w:eastAsia="Times New Roman" w:hAnsi="Cambria" w:cs="Times New Roman"/>
      <w:b/>
      <w:bCs/>
      <w:i/>
      <w:iCs/>
      <w:color w:val="4F81BD"/>
      <w:sz w:val="24"/>
      <w:szCs w:val="24"/>
    </w:rPr>
  </w:style>
  <w:style w:type="paragraph" w:styleId="NormalWeb">
    <w:name w:val="Normal (Web)"/>
    <w:basedOn w:val="Normal"/>
    <w:uiPriority w:val="99"/>
    <w:rsid w:val="003F0B2B"/>
    <w:pPr>
      <w:spacing w:before="100" w:beforeAutospacing="1" w:after="100" w:afterAutospacing="1"/>
    </w:pPr>
    <w:rPr>
      <w:lang w:eastAsia="lv-LV"/>
    </w:rPr>
  </w:style>
  <w:style w:type="paragraph" w:customStyle="1" w:styleId="Saraksts3-Stilstekstam">
    <w:name w:val="Saraksts 3 - Stils tekstam"/>
    <w:basedOn w:val="Normal"/>
    <w:rsid w:val="003F0B2B"/>
    <w:pPr>
      <w:spacing w:before="100" w:beforeAutospacing="1" w:after="100" w:afterAutospacing="1" w:line="288" w:lineRule="auto"/>
      <w:ind w:left="360" w:hanging="360"/>
    </w:pPr>
    <w:rPr>
      <w:rFonts w:ascii="Arial" w:eastAsia="Calibri" w:hAnsi="Arial" w:cs="Arial"/>
      <w:sz w:val="20"/>
      <w:szCs w:val="20"/>
      <w:lang w:eastAsia="lv-LV"/>
    </w:rPr>
  </w:style>
  <w:style w:type="paragraph" w:customStyle="1" w:styleId="Sarakstarindkopa">
    <w:name w:val="Saraksta rindkopa"/>
    <w:basedOn w:val="Normal"/>
    <w:uiPriority w:val="34"/>
    <w:qFormat/>
    <w:rsid w:val="003F0B2B"/>
    <w:pPr>
      <w:ind w:left="720"/>
    </w:pPr>
    <w:rPr>
      <w:rFonts w:ascii="Calibri" w:eastAsia="Calibri" w:hAnsi="Calibri"/>
      <w:sz w:val="22"/>
      <w:szCs w:val="22"/>
      <w:lang w:eastAsia="lv-LV"/>
    </w:rPr>
  </w:style>
  <w:style w:type="paragraph" w:customStyle="1" w:styleId="Default">
    <w:name w:val="Default"/>
    <w:rsid w:val="00A95764"/>
    <w:pPr>
      <w:autoSpaceDE w:val="0"/>
      <w:autoSpaceDN w:val="0"/>
      <w:adjustRightInd w:val="0"/>
    </w:pPr>
    <w:rPr>
      <w:rFonts w:ascii="Times New Roman" w:eastAsia="Times New Roman" w:hAnsi="Times New Roman"/>
      <w:color w:val="000000"/>
      <w:sz w:val="24"/>
      <w:szCs w:val="24"/>
    </w:rPr>
  </w:style>
  <w:style w:type="paragraph" w:customStyle="1" w:styleId="Numlatv">
    <w:name w:val="Numlatv"/>
    <w:basedOn w:val="Normal"/>
    <w:rsid w:val="004202A9"/>
    <w:pPr>
      <w:jc w:val="both"/>
    </w:pPr>
    <w:rPr>
      <w:rFonts w:ascii="Lucida Grande" w:eastAsia="Calibri" w:hAnsi="Lucida Grande"/>
      <w:color w:val="000000"/>
      <w:sz w:val="22"/>
      <w:szCs w:val="22"/>
      <w:lang w:eastAsia="lv-LV"/>
    </w:rPr>
  </w:style>
  <w:style w:type="paragraph" w:customStyle="1" w:styleId="BodyText21">
    <w:name w:val="Body Text 21"/>
    <w:basedOn w:val="Normal"/>
    <w:rsid w:val="004202A9"/>
    <w:pPr>
      <w:spacing w:after="120" w:line="480" w:lineRule="auto"/>
    </w:pPr>
    <w:rPr>
      <w:rFonts w:ascii="Calibri" w:eastAsia="Calibri" w:hAnsi="Calibri" w:cs="Calibri"/>
      <w:color w:val="000000"/>
      <w:lang w:eastAsia="lv-LV"/>
    </w:rPr>
  </w:style>
  <w:style w:type="table" w:styleId="TableGrid">
    <w:name w:val="Table Grid"/>
    <w:basedOn w:val="TableNormal"/>
    <w:rsid w:val="00907F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0B3269"/>
    <w:pPr>
      <w:spacing w:after="120" w:line="480" w:lineRule="auto"/>
    </w:pPr>
    <w:rPr>
      <w:lang w:val="en-GB"/>
    </w:rPr>
  </w:style>
  <w:style w:type="character" w:customStyle="1" w:styleId="BodyText2Char">
    <w:name w:val="Body Text 2 Char"/>
    <w:link w:val="BodyText2"/>
    <w:rsid w:val="000B3269"/>
    <w:rPr>
      <w:rFonts w:ascii="Times New Roman" w:eastAsia="Times New Roman" w:hAnsi="Times New Roman"/>
      <w:sz w:val="24"/>
      <w:szCs w:val="24"/>
      <w:lang w:val="en-GB" w:eastAsia="en-US"/>
    </w:rPr>
  </w:style>
  <w:style w:type="paragraph" w:styleId="Index1">
    <w:name w:val="index 1"/>
    <w:basedOn w:val="Normal"/>
    <w:next w:val="Normal"/>
    <w:autoRedefine/>
    <w:unhideWhenUsed/>
    <w:rsid w:val="004E5E36"/>
    <w:pPr>
      <w:ind w:left="240" w:hanging="240"/>
    </w:pPr>
    <w:rPr>
      <w:rFonts w:eastAsia="Calibri"/>
      <w:b/>
      <w:lang w:eastAsia="lv-LV"/>
    </w:rPr>
  </w:style>
  <w:style w:type="character" w:customStyle="1" w:styleId="Fields2">
    <w:name w:val="Fields2"/>
    <w:uiPriority w:val="1"/>
    <w:rsid w:val="008824FD"/>
    <w:rPr>
      <w:rFonts w:ascii="Times New Roman" w:hAnsi="Times New Roman"/>
      <w:b/>
      <w:sz w:val="20"/>
    </w:rPr>
  </w:style>
  <w:style w:type="paragraph" w:customStyle="1" w:styleId="Style6">
    <w:name w:val="Style6"/>
    <w:basedOn w:val="Normal"/>
    <w:uiPriority w:val="99"/>
    <w:rsid w:val="00EA0047"/>
    <w:pPr>
      <w:widowControl w:val="0"/>
      <w:autoSpaceDE w:val="0"/>
      <w:autoSpaceDN w:val="0"/>
      <w:adjustRightInd w:val="0"/>
    </w:pPr>
    <w:rPr>
      <w:lang w:eastAsia="lv-LV"/>
    </w:rPr>
  </w:style>
  <w:style w:type="paragraph" w:customStyle="1" w:styleId="Style13">
    <w:name w:val="Style13"/>
    <w:basedOn w:val="Normal"/>
    <w:uiPriority w:val="99"/>
    <w:rsid w:val="00EA0047"/>
    <w:pPr>
      <w:widowControl w:val="0"/>
      <w:autoSpaceDE w:val="0"/>
      <w:autoSpaceDN w:val="0"/>
      <w:adjustRightInd w:val="0"/>
      <w:spacing w:line="278" w:lineRule="exact"/>
      <w:jc w:val="both"/>
    </w:pPr>
    <w:rPr>
      <w:lang w:eastAsia="lv-LV"/>
    </w:rPr>
  </w:style>
  <w:style w:type="paragraph" w:customStyle="1" w:styleId="Style14">
    <w:name w:val="Style14"/>
    <w:basedOn w:val="Normal"/>
    <w:uiPriority w:val="99"/>
    <w:rsid w:val="00EA0047"/>
    <w:pPr>
      <w:widowControl w:val="0"/>
      <w:autoSpaceDE w:val="0"/>
      <w:autoSpaceDN w:val="0"/>
      <w:adjustRightInd w:val="0"/>
    </w:pPr>
    <w:rPr>
      <w:lang w:eastAsia="lv-LV"/>
    </w:rPr>
  </w:style>
  <w:style w:type="paragraph" w:customStyle="1" w:styleId="Style16">
    <w:name w:val="Style16"/>
    <w:basedOn w:val="Normal"/>
    <w:uiPriority w:val="99"/>
    <w:rsid w:val="00EA0047"/>
    <w:pPr>
      <w:widowControl w:val="0"/>
      <w:autoSpaceDE w:val="0"/>
      <w:autoSpaceDN w:val="0"/>
      <w:adjustRightInd w:val="0"/>
    </w:pPr>
    <w:rPr>
      <w:lang w:eastAsia="lv-LV"/>
    </w:rPr>
  </w:style>
  <w:style w:type="paragraph" w:customStyle="1" w:styleId="Style30">
    <w:name w:val="Style30"/>
    <w:basedOn w:val="Normal"/>
    <w:uiPriority w:val="99"/>
    <w:rsid w:val="00EA0047"/>
    <w:pPr>
      <w:widowControl w:val="0"/>
      <w:autoSpaceDE w:val="0"/>
      <w:autoSpaceDN w:val="0"/>
      <w:adjustRightInd w:val="0"/>
      <w:spacing w:line="276" w:lineRule="exact"/>
    </w:pPr>
    <w:rPr>
      <w:lang w:eastAsia="lv-LV"/>
    </w:rPr>
  </w:style>
  <w:style w:type="paragraph" w:customStyle="1" w:styleId="Style32">
    <w:name w:val="Style32"/>
    <w:basedOn w:val="Normal"/>
    <w:uiPriority w:val="99"/>
    <w:rsid w:val="00EA0047"/>
    <w:pPr>
      <w:widowControl w:val="0"/>
      <w:autoSpaceDE w:val="0"/>
      <w:autoSpaceDN w:val="0"/>
      <w:adjustRightInd w:val="0"/>
      <w:spacing w:line="278" w:lineRule="exact"/>
      <w:ind w:firstLine="869"/>
    </w:pPr>
    <w:rPr>
      <w:lang w:eastAsia="lv-LV"/>
    </w:rPr>
  </w:style>
  <w:style w:type="paragraph" w:customStyle="1" w:styleId="Style34">
    <w:name w:val="Style34"/>
    <w:basedOn w:val="Normal"/>
    <w:uiPriority w:val="99"/>
    <w:rsid w:val="00EA0047"/>
    <w:pPr>
      <w:widowControl w:val="0"/>
      <w:autoSpaceDE w:val="0"/>
      <w:autoSpaceDN w:val="0"/>
      <w:adjustRightInd w:val="0"/>
    </w:pPr>
    <w:rPr>
      <w:lang w:eastAsia="lv-LV"/>
    </w:rPr>
  </w:style>
  <w:style w:type="paragraph" w:customStyle="1" w:styleId="Style40">
    <w:name w:val="Style40"/>
    <w:basedOn w:val="Normal"/>
    <w:uiPriority w:val="99"/>
    <w:rsid w:val="00EA0047"/>
    <w:pPr>
      <w:widowControl w:val="0"/>
      <w:autoSpaceDE w:val="0"/>
      <w:autoSpaceDN w:val="0"/>
      <w:adjustRightInd w:val="0"/>
      <w:spacing w:line="278" w:lineRule="exact"/>
    </w:pPr>
    <w:rPr>
      <w:lang w:eastAsia="lv-LV"/>
    </w:rPr>
  </w:style>
  <w:style w:type="paragraph" w:customStyle="1" w:styleId="Style54">
    <w:name w:val="Style54"/>
    <w:basedOn w:val="Normal"/>
    <w:uiPriority w:val="99"/>
    <w:rsid w:val="00EA0047"/>
    <w:pPr>
      <w:widowControl w:val="0"/>
      <w:autoSpaceDE w:val="0"/>
      <w:autoSpaceDN w:val="0"/>
      <w:adjustRightInd w:val="0"/>
      <w:jc w:val="center"/>
    </w:pPr>
    <w:rPr>
      <w:lang w:eastAsia="lv-LV"/>
    </w:rPr>
  </w:style>
  <w:style w:type="character" w:customStyle="1" w:styleId="FontStyle65">
    <w:name w:val="Font Style65"/>
    <w:uiPriority w:val="99"/>
    <w:rsid w:val="00EA0047"/>
    <w:rPr>
      <w:rFonts w:ascii="Times New Roman" w:hAnsi="Times New Roman" w:cs="Times New Roman"/>
      <w:i/>
      <w:iCs/>
      <w:spacing w:val="-20"/>
      <w:sz w:val="24"/>
      <w:szCs w:val="24"/>
    </w:rPr>
  </w:style>
  <w:style w:type="character" w:customStyle="1" w:styleId="FontStyle66">
    <w:name w:val="Font Style66"/>
    <w:uiPriority w:val="99"/>
    <w:rsid w:val="00EA0047"/>
    <w:rPr>
      <w:rFonts w:ascii="Times New Roman" w:hAnsi="Times New Roman" w:cs="Times New Roman"/>
      <w:b/>
      <w:bCs/>
      <w:i/>
      <w:iCs/>
      <w:spacing w:val="80"/>
      <w:sz w:val="30"/>
      <w:szCs w:val="30"/>
    </w:rPr>
  </w:style>
  <w:style w:type="character" w:customStyle="1" w:styleId="FontStyle68">
    <w:name w:val="Font Style68"/>
    <w:uiPriority w:val="99"/>
    <w:rsid w:val="00EA0047"/>
    <w:rPr>
      <w:rFonts w:ascii="Times New Roman" w:hAnsi="Times New Roman" w:cs="Times New Roman"/>
      <w:spacing w:val="20"/>
      <w:sz w:val="24"/>
      <w:szCs w:val="24"/>
    </w:rPr>
  </w:style>
  <w:style w:type="character" w:customStyle="1" w:styleId="FontStyle70">
    <w:name w:val="Font Style70"/>
    <w:uiPriority w:val="99"/>
    <w:rsid w:val="00EA0047"/>
    <w:rPr>
      <w:rFonts w:ascii="Times New Roman" w:hAnsi="Times New Roman" w:cs="Times New Roman"/>
      <w:i/>
      <w:iCs/>
      <w:sz w:val="36"/>
      <w:szCs w:val="36"/>
    </w:rPr>
  </w:style>
  <w:style w:type="character" w:customStyle="1" w:styleId="FontStyle86">
    <w:name w:val="Font Style86"/>
    <w:uiPriority w:val="99"/>
    <w:rsid w:val="00EA0047"/>
    <w:rPr>
      <w:rFonts w:ascii="Times New Roman" w:hAnsi="Times New Roman" w:cs="Times New Roman"/>
      <w:b/>
      <w:bCs/>
      <w:i/>
      <w:iCs/>
      <w:sz w:val="22"/>
      <w:szCs w:val="22"/>
    </w:rPr>
  </w:style>
  <w:style w:type="character" w:customStyle="1" w:styleId="FontStyle87">
    <w:name w:val="Font Style87"/>
    <w:uiPriority w:val="99"/>
    <w:rsid w:val="00EA0047"/>
    <w:rPr>
      <w:rFonts w:ascii="Times New Roman" w:hAnsi="Times New Roman" w:cs="Times New Roman"/>
      <w:i/>
      <w:iCs/>
      <w:sz w:val="22"/>
      <w:szCs w:val="22"/>
    </w:rPr>
  </w:style>
  <w:style w:type="character" w:customStyle="1" w:styleId="FontStyle89">
    <w:name w:val="Font Style89"/>
    <w:uiPriority w:val="99"/>
    <w:rsid w:val="00EA0047"/>
    <w:rPr>
      <w:rFonts w:ascii="Times New Roman" w:hAnsi="Times New Roman" w:cs="Times New Roman"/>
      <w:b/>
      <w:bCs/>
      <w:sz w:val="22"/>
      <w:szCs w:val="22"/>
    </w:rPr>
  </w:style>
  <w:style w:type="character" w:customStyle="1" w:styleId="FontStyle90">
    <w:name w:val="Font Style90"/>
    <w:uiPriority w:val="99"/>
    <w:rsid w:val="00EA0047"/>
    <w:rPr>
      <w:rFonts w:ascii="Times New Roman" w:hAnsi="Times New Roman" w:cs="Times New Roman"/>
      <w:b/>
      <w:bCs/>
      <w:sz w:val="22"/>
      <w:szCs w:val="22"/>
    </w:rPr>
  </w:style>
  <w:style w:type="character" w:customStyle="1" w:styleId="FontStyle91">
    <w:name w:val="Font Style91"/>
    <w:uiPriority w:val="99"/>
    <w:rsid w:val="00EA0047"/>
    <w:rPr>
      <w:rFonts w:ascii="Times New Roman" w:hAnsi="Times New Roman" w:cs="Times New Roman"/>
      <w:sz w:val="22"/>
      <w:szCs w:val="22"/>
    </w:rPr>
  </w:style>
  <w:style w:type="paragraph" w:customStyle="1" w:styleId="Style8">
    <w:name w:val="Style8"/>
    <w:basedOn w:val="Normal"/>
    <w:uiPriority w:val="99"/>
    <w:rsid w:val="00EA0047"/>
    <w:pPr>
      <w:widowControl w:val="0"/>
      <w:autoSpaceDE w:val="0"/>
      <w:autoSpaceDN w:val="0"/>
      <w:adjustRightInd w:val="0"/>
      <w:jc w:val="both"/>
    </w:pPr>
    <w:rPr>
      <w:lang w:eastAsia="lv-LV"/>
    </w:rPr>
  </w:style>
  <w:style w:type="paragraph" w:customStyle="1" w:styleId="Style17">
    <w:name w:val="Style17"/>
    <w:basedOn w:val="Normal"/>
    <w:uiPriority w:val="99"/>
    <w:rsid w:val="00EA0047"/>
    <w:pPr>
      <w:widowControl w:val="0"/>
      <w:autoSpaceDE w:val="0"/>
      <w:autoSpaceDN w:val="0"/>
      <w:adjustRightInd w:val="0"/>
      <w:spacing w:line="226" w:lineRule="exact"/>
      <w:ind w:hanging="514"/>
    </w:pPr>
    <w:rPr>
      <w:lang w:eastAsia="lv-LV"/>
    </w:rPr>
  </w:style>
  <w:style w:type="paragraph" w:customStyle="1" w:styleId="Style18">
    <w:name w:val="Style18"/>
    <w:basedOn w:val="Normal"/>
    <w:uiPriority w:val="99"/>
    <w:rsid w:val="00EA0047"/>
    <w:pPr>
      <w:widowControl w:val="0"/>
      <w:autoSpaceDE w:val="0"/>
      <w:autoSpaceDN w:val="0"/>
      <w:adjustRightInd w:val="0"/>
      <w:spacing w:line="275" w:lineRule="exact"/>
      <w:ind w:hanging="562"/>
      <w:jc w:val="both"/>
    </w:pPr>
    <w:rPr>
      <w:lang w:eastAsia="lv-LV"/>
    </w:rPr>
  </w:style>
  <w:style w:type="paragraph" w:customStyle="1" w:styleId="Style19">
    <w:name w:val="Style19"/>
    <w:basedOn w:val="Normal"/>
    <w:uiPriority w:val="99"/>
    <w:rsid w:val="00EA0047"/>
    <w:pPr>
      <w:widowControl w:val="0"/>
      <w:autoSpaceDE w:val="0"/>
      <w:autoSpaceDN w:val="0"/>
      <w:adjustRightInd w:val="0"/>
      <w:spacing w:line="274" w:lineRule="exact"/>
      <w:ind w:hanging="739"/>
      <w:jc w:val="both"/>
    </w:pPr>
    <w:rPr>
      <w:lang w:eastAsia="lv-LV"/>
    </w:rPr>
  </w:style>
  <w:style w:type="paragraph" w:customStyle="1" w:styleId="Style27">
    <w:name w:val="Style27"/>
    <w:basedOn w:val="Normal"/>
    <w:uiPriority w:val="99"/>
    <w:rsid w:val="00EA0047"/>
    <w:pPr>
      <w:widowControl w:val="0"/>
      <w:autoSpaceDE w:val="0"/>
      <w:autoSpaceDN w:val="0"/>
      <w:adjustRightInd w:val="0"/>
    </w:pPr>
    <w:rPr>
      <w:lang w:eastAsia="lv-LV"/>
    </w:rPr>
  </w:style>
  <w:style w:type="paragraph" w:customStyle="1" w:styleId="Style31">
    <w:name w:val="Style31"/>
    <w:basedOn w:val="Normal"/>
    <w:uiPriority w:val="99"/>
    <w:rsid w:val="00EA0047"/>
    <w:pPr>
      <w:widowControl w:val="0"/>
      <w:autoSpaceDE w:val="0"/>
      <w:autoSpaceDN w:val="0"/>
      <w:adjustRightInd w:val="0"/>
      <w:spacing w:line="235" w:lineRule="exact"/>
      <w:ind w:hanging="278"/>
    </w:pPr>
    <w:rPr>
      <w:lang w:eastAsia="lv-LV"/>
    </w:rPr>
  </w:style>
  <w:style w:type="paragraph" w:customStyle="1" w:styleId="Style37">
    <w:name w:val="Style37"/>
    <w:basedOn w:val="Normal"/>
    <w:uiPriority w:val="99"/>
    <w:rsid w:val="00EA0047"/>
    <w:pPr>
      <w:widowControl w:val="0"/>
      <w:autoSpaceDE w:val="0"/>
      <w:autoSpaceDN w:val="0"/>
      <w:adjustRightInd w:val="0"/>
    </w:pPr>
    <w:rPr>
      <w:lang w:eastAsia="lv-LV"/>
    </w:rPr>
  </w:style>
  <w:style w:type="paragraph" w:customStyle="1" w:styleId="Style38">
    <w:name w:val="Style38"/>
    <w:basedOn w:val="Normal"/>
    <w:uiPriority w:val="99"/>
    <w:rsid w:val="00EA0047"/>
    <w:pPr>
      <w:widowControl w:val="0"/>
      <w:autoSpaceDE w:val="0"/>
      <w:autoSpaceDN w:val="0"/>
      <w:adjustRightInd w:val="0"/>
    </w:pPr>
    <w:rPr>
      <w:lang w:eastAsia="lv-LV"/>
    </w:rPr>
  </w:style>
  <w:style w:type="paragraph" w:customStyle="1" w:styleId="Style42">
    <w:name w:val="Style42"/>
    <w:basedOn w:val="Normal"/>
    <w:uiPriority w:val="99"/>
    <w:rsid w:val="00EA0047"/>
    <w:pPr>
      <w:widowControl w:val="0"/>
      <w:autoSpaceDE w:val="0"/>
      <w:autoSpaceDN w:val="0"/>
      <w:adjustRightInd w:val="0"/>
    </w:pPr>
    <w:rPr>
      <w:lang w:eastAsia="lv-LV"/>
    </w:rPr>
  </w:style>
  <w:style w:type="paragraph" w:customStyle="1" w:styleId="Style47">
    <w:name w:val="Style47"/>
    <w:basedOn w:val="Normal"/>
    <w:uiPriority w:val="99"/>
    <w:rsid w:val="00EA0047"/>
    <w:pPr>
      <w:widowControl w:val="0"/>
      <w:autoSpaceDE w:val="0"/>
      <w:autoSpaceDN w:val="0"/>
      <w:adjustRightInd w:val="0"/>
      <w:spacing w:line="264" w:lineRule="exact"/>
    </w:pPr>
    <w:rPr>
      <w:lang w:eastAsia="lv-LV"/>
    </w:rPr>
  </w:style>
  <w:style w:type="paragraph" w:customStyle="1" w:styleId="Style49">
    <w:name w:val="Style49"/>
    <w:basedOn w:val="Normal"/>
    <w:uiPriority w:val="99"/>
    <w:rsid w:val="00EA0047"/>
    <w:pPr>
      <w:widowControl w:val="0"/>
      <w:autoSpaceDE w:val="0"/>
      <w:autoSpaceDN w:val="0"/>
      <w:adjustRightInd w:val="0"/>
    </w:pPr>
    <w:rPr>
      <w:lang w:eastAsia="lv-LV"/>
    </w:rPr>
  </w:style>
  <w:style w:type="character" w:customStyle="1" w:styleId="FontStyle71">
    <w:name w:val="Font Style71"/>
    <w:uiPriority w:val="99"/>
    <w:rsid w:val="00EA0047"/>
    <w:rPr>
      <w:rFonts w:ascii="Courier New" w:hAnsi="Courier New" w:cs="Courier New"/>
      <w:b/>
      <w:bCs/>
      <w:sz w:val="14"/>
      <w:szCs w:val="14"/>
    </w:rPr>
  </w:style>
  <w:style w:type="character" w:customStyle="1" w:styleId="FontStyle72">
    <w:name w:val="Font Style72"/>
    <w:uiPriority w:val="99"/>
    <w:rsid w:val="00EA0047"/>
    <w:rPr>
      <w:rFonts w:ascii="Times New Roman" w:hAnsi="Times New Roman" w:cs="Times New Roman"/>
      <w:b/>
      <w:bCs/>
      <w:i/>
      <w:iCs/>
      <w:sz w:val="8"/>
      <w:szCs w:val="8"/>
    </w:rPr>
  </w:style>
  <w:style w:type="character" w:customStyle="1" w:styleId="FontStyle73">
    <w:name w:val="Font Style73"/>
    <w:uiPriority w:val="99"/>
    <w:rsid w:val="00EA0047"/>
    <w:rPr>
      <w:rFonts w:ascii="Times New Roman" w:hAnsi="Times New Roman" w:cs="Times New Roman"/>
      <w:b/>
      <w:bCs/>
      <w:i/>
      <w:iCs/>
      <w:spacing w:val="-10"/>
      <w:sz w:val="12"/>
      <w:szCs w:val="12"/>
    </w:rPr>
  </w:style>
  <w:style w:type="character" w:customStyle="1" w:styleId="FontStyle74">
    <w:name w:val="Font Style74"/>
    <w:uiPriority w:val="99"/>
    <w:rsid w:val="00EA0047"/>
    <w:rPr>
      <w:rFonts w:ascii="Microsoft Sans Serif" w:hAnsi="Microsoft Sans Serif" w:cs="Microsoft Sans Serif"/>
      <w:b/>
      <w:bCs/>
      <w:sz w:val="12"/>
      <w:szCs w:val="12"/>
    </w:rPr>
  </w:style>
  <w:style w:type="character" w:customStyle="1" w:styleId="FontStyle83">
    <w:name w:val="Font Style83"/>
    <w:uiPriority w:val="99"/>
    <w:rsid w:val="00EA0047"/>
    <w:rPr>
      <w:rFonts w:ascii="Times New Roman" w:hAnsi="Times New Roman" w:cs="Times New Roman"/>
      <w:b/>
      <w:bCs/>
      <w:sz w:val="20"/>
      <w:szCs w:val="20"/>
    </w:rPr>
  </w:style>
  <w:style w:type="character" w:customStyle="1" w:styleId="FontStyle85">
    <w:name w:val="Font Style85"/>
    <w:uiPriority w:val="99"/>
    <w:rsid w:val="00EA0047"/>
    <w:rPr>
      <w:rFonts w:ascii="Times New Roman" w:hAnsi="Times New Roman" w:cs="Times New Roman"/>
      <w:sz w:val="20"/>
      <w:szCs w:val="20"/>
    </w:rPr>
  </w:style>
  <w:style w:type="character" w:customStyle="1" w:styleId="FontStyle88">
    <w:name w:val="Font Style88"/>
    <w:uiPriority w:val="99"/>
    <w:rsid w:val="00EA0047"/>
    <w:rPr>
      <w:rFonts w:ascii="Times New Roman" w:hAnsi="Times New Roman" w:cs="Times New Roman"/>
      <w:sz w:val="22"/>
      <w:szCs w:val="22"/>
    </w:rPr>
  </w:style>
  <w:style w:type="paragraph" w:customStyle="1" w:styleId="Style7">
    <w:name w:val="Style7"/>
    <w:basedOn w:val="Normal"/>
    <w:uiPriority w:val="99"/>
    <w:rsid w:val="00EA0047"/>
    <w:pPr>
      <w:widowControl w:val="0"/>
      <w:autoSpaceDE w:val="0"/>
      <w:autoSpaceDN w:val="0"/>
      <w:adjustRightInd w:val="0"/>
    </w:pPr>
    <w:rPr>
      <w:lang w:eastAsia="lv-LV"/>
    </w:rPr>
  </w:style>
  <w:style w:type="paragraph" w:customStyle="1" w:styleId="Style11">
    <w:name w:val="Style11"/>
    <w:basedOn w:val="Normal"/>
    <w:uiPriority w:val="99"/>
    <w:rsid w:val="00EA0047"/>
    <w:pPr>
      <w:widowControl w:val="0"/>
      <w:autoSpaceDE w:val="0"/>
      <w:autoSpaceDN w:val="0"/>
      <w:adjustRightInd w:val="0"/>
      <w:spacing w:line="230" w:lineRule="exact"/>
      <w:jc w:val="both"/>
    </w:pPr>
    <w:rPr>
      <w:lang w:eastAsia="lv-LV"/>
    </w:rPr>
  </w:style>
  <w:style w:type="paragraph" w:customStyle="1" w:styleId="Style25">
    <w:name w:val="Style25"/>
    <w:basedOn w:val="Normal"/>
    <w:uiPriority w:val="99"/>
    <w:rsid w:val="00EA0047"/>
    <w:pPr>
      <w:widowControl w:val="0"/>
      <w:autoSpaceDE w:val="0"/>
      <w:autoSpaceDN w:val="0"/>
      <w:adjustRightInd w:val="0"/>
      <w:spacing w:line="274" w:lineRule="exact"/>
    </w:pPr>
    <w:rPr>
      <w:lang w:eastAsia="lv-LV"/>
    </w:rPr>
  </w:style>
  <w:style w:type="paragraph" w:customStyle="1" w:styleId="Style55">
    <w:name w:val="Style55"/>
    <w:basedOn w:val="Normal"/>
    <w:uiPriority w:val="99"/>
    <w:rsid w:val="00EA0047"/>
    <w:pPr>
      <w:widowControl w:val="0"/>
      <w:autoSpaceDE w:val="0"/>
      <w:autoSpaceDN w:val="0"/>
      <w:adjustRightInd w:val="0"/>
      <w:spacing w:line="269" w:lineRule="exact"/>
      <w:ind w:hanging="355"/>
      <w:jc w:val="both"/>
    </w:pPr>
    <w:rPr>
      <w:lang w:eastAsia="lv-LV"/>
    </w:rPr>
  </w:style>
  <w:style w:type="paragraph" w:customStyle="1" w:styleId="Style56">
    <w:name w:val="Style56"/>
    <w:basedOn w:val="Normal"/>
    <w:uiPriority w:val="99"/>
    <w:rsid w:val="00EA0047"/>
    <w:pPr>
      <w:widowControl w:val="0"/>
      <w:autoSpaceDE w:val="0"/>
      <w:autoSpaceDN w:val="0"/>
      <w:adjustRightInd w:val="0"/>
      <w:spacing w:line="259" w:lineRule="exact"/>
      <w:jc w:val="both"/>
    </w:pPr>
    <w:rPr>
      <w:lang w:eastAsia="lv-LV"/>
    </w:rPr>
  </w:style>
  <w:style w:type="paragraph" w:customStyle="1" w:styleId="Style33">
    <w:name w:val="Style33"/>
    <w:basedOn w:val="Normal"/>
    <w:uiPriority w:val="99"/>
    <w:rsid w:val="00EA0047"/>
    <w:pPr>
      <w:widowControl w:val="0"/>
      <w:autoSpaceDE w:val="0"/>
      <w:autoSpaceDN w:val="0"/>
      <w:adjustRightInd w:val="0"/>
    </w:pPr>
    <w:rPr>
      <w:lang w:eastAsia="lv-LV"/>
    </w:rPr>
  </w:style>
  <w:style w:type="character" w:customStyle="1" w:styleId="st">
    <w:name w:val="st"/>
    <w:rsid w:val="005573CA"/>
  </w:style>
  <w:style w:type="paragraph" w:customStyle="1" w:styleId="Style9">
    <w:name w:val="Style9"/>
    <w:basedOn w:val="Normal"/>
    <w:uiPriority w:val="99"/>
    <w:rsid w:val="00235B39"/>
    <w:pPr>
      <w:widowControl w:val="0"/>
      <w:autoSpaceDE w:val="0"/>
      <w:autoSpaceDN w:val="0"/>
      <w:adjustRightInd w:val="0"/>
      <w:spacing w:line="225" w:lineRule="exact"/>
      <w:jc w:val="both"/>
    </w:pPr>
    <w:rPr>
      <w:lang w:eastAsia="lv-LV"/>
    </w:rPr>
  </w:style>
  <w:style w:type="paragraph" w:customStyle="1" w:styleId="Style10">
    <w:name w:val="Style10"/>
    <w:basedOn w:val="Normal"/>
    <w:uiPriority w:val="99"/>
    <w:rsid w:val="00235B39"/>
    <w:pPr>
      <w:widowControl w:val="0"/>
      <w:autoSpaceDE w:val="0"/>
      <w:autoSpaceDN w:val="0"/>
      <w:adjustRightInd w:val="0"/>
      <w:spacing w:line="735" w:lineRule="exact"/>
      <w:ind w:firstLine="180"/>
    </w:pPr>
    <w:rPr>
      <w:lang w:eastAsia="lv-LV"/>
    </w:rPr>
  </w:style>
  <w:style w:type="table" w:customStyle="1" w:styleId="TableGrid2">
    <w:name w:val="Table Grid2"/>
    <w:basedOn w:val="TableNormal"/>
    <w:next w:val="TableGrid"/>
    <w:uiPriority w:val="59"/>
    <w:rsid w:val="00835E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A25293"/>
    <w:rPr>
      <w:color w:val="800080"/>
      <w:u w:val="single"/>
    </w:rPr>
  </w:style>
  <w:style w:type="character" w:customStyle="1" w:styleId="Heading2Char">
    <w:name w:val="Heading 2 Char"/>
    <w:aliases w:val="Heading 21 Char,H2 Char,Heading 2_E Char"/>
    <w:link w:val="Heading2"/>
    <w:rsid w:val="00E1038A"/>
    <w:rPr>
      <w:rFonts w:ascii="Calibri Light" w:eastAsia="Times New Roman" w:hAnsi="Calibri Light" w:cs="Times New Roman"/>
      <w:b/>
      <w:bCs/>
      <w:i/>
      <w:iCs/>
      <w:sz w:val="28"/>
      <w:szCs w:val="28"/>
      <w:lang w:eastAsia="en-US"/>
    </w:rPr>
  </w:style>
  <w:style w:type="paragraph" w:customStyle="1" w:styleId="tv2131">
    <w:name w:val="tv2131"/>
    <w:basedOn w:val="Normal"/>
    <w:rsid w:val="00E1038A"/>
    <w:pPr>
      <w:spacing w:line="360" w:lineRule="auto"/>
      <w:ind w:firstLine="300"/>
    </w:pPr>
    <w:rPr>
      <w:color w:val="414142"/>
      <w:sz w:val="20"/>
      <w:szCs w:val="20"/>
      <w:lang w:eastAsia="lv-LV"/>
    </w:rPr>
  </w:style>
  <w:style w:type="character" w:customStyle="1" w:styleId="Heading3Char">
    <w:name w:val="Heading 3 Char"/>
    <w:aliases w:val="Char1 Char,H3 Char,Heading 3_E Char"/>
    <w:link w:val="Heading3"/>
    <w:uiPriority w:val="9"/>
    <w:rsid w:val="00E76E43"/>
    <w:rPr>
      <w:rFonts w:ascii="Times New Roman" w:eastAsia="Times New Roman" w:hAnsi="Times New Roman" w:cs="Arial"/>
      <w:bCs/>
      <w:sz w:val="24"/>
      <w:szCs w:val="26"/>
      <w:lang w:eastAsia="en-US"/>
    </w:rPr>
  </w:style>
  <w:style w:type="paragraph" w:customStyle="1" w:styleId="Apakpunkts">
    <w:name w:val="Apakšpunkts"/>
    <w:basedOn w:val="Heading3"/>
    <w:link w:val="ApakpunktsChar"/>
    <w:rsid w:val="00E76E43"/>
    <w:pPr>
      <w:widowControl w:val="0"/>
      <w:numPr>
        <w:ilvl w:val="2"/>
      </w:numPr>
      <w:tabs>
        <w:tab w:val="num" w:pos="720"/>
      </w:tabs>
      <w:spacing w:before="120" w:after="60"/>
      <w:ind w:left="720" w:hanging="720"/>
    </w:pPr>
    <w:rPr>
      <w:rFonts w:cs="Times New Roman"/>
      <w:bCs w:val="0"/>
      <w:iCs/>
      <w:color w:val="000000"/>
      <w:szCs w:val="28"/>
    </w:rPr>
  </w:style>
  <w:style w:type="character" w:customStyle="1" w:styleId="ApakpunktsChar">
    <w:name w:val="Apakšpunkts Char"/>
    <w:link w:val="Apakpunkts"/>
    <w:rsid w:val="00E76E43"/>
    <w:rPr>
      <w:rFonts w:ascii="Times New Roman" w:eastAsia="Times New Roman" w:hAnsi="Times New Roman"/>
      <w:iCs/>
      <w:color w:val="000000"/>
      <w:sz w:val="24"/>
      <w:szCs w:val="28"/>
      <w:lang w:eastAsia="en-US"/>
    </w:rPr>
  </w:style>
  <w:style w:type="character" w:customStyle="1" w:styleId="ListParagraphChar">
    <w:name w:val="List Paragraph Char"/>
    <w:aliases w:val="Syle 1 Char,PPS_Bullet Char,Normal bullet 2 Char,Bullet list Char,List Paragraph1 Char,Saistīto dokumentu saraksts Char,Numurets Char,2 Char,Colorful List - Accent 11 Char,H&amp;P List Paragraph Char,Strip Char,Virsraksti Char"/>
    <w:link w:val="ListParagraph"/>
    <w:uiPriority w:val="34"/>
    <w:qFormat/>
    <w:rsid w:val="00E76E43"/>
    <w:rPr>
      <w:sz w:val="22"/>
      <w:szCs w:val="22"/>
      <w:lang w:eastAsia="en-US"/>
    </w:rPr>
  </w:style>
  <w:style w:type="paragraph" w:customStyle="1" w:styleId="RakstzRakstz">
    <w:name w:val="Rakstz. Rakstz."/>
    <w:basedOn w:val="Normal"/>
    <w:rsid w:val="007A4FBD"/>
    <w:pPr>
      <w:spacing w:after="160" w:line="240" w:lineRule="exact"/>
    </w:pPr>
    <w:rPr>
      <w:rFonts w:ascii="Tahoma" w:hAnsi="Tahoma"/>
      <w:sz w:val="20"/>
      <w:szCs w:val="20"/>
      <w:lang w:val="en-US"/>
    </w:rPr>
  </w:style>
  <w:style w:type="character" w:customStyle="1" w:styleId="FootnoteTextChar">
    <w:name w:val="Footnote Text Char"/>
    <w:aliases w:val="Footnote Char,Fußnote Char,fn Char,FT Char,ft Char,SD Footnote Text Char,Footnote Text AG Char,Footnote Text Char Char Char,Footnote Text Char1 Char Char Char,Footnote Text Char Char Char Char Char,f Char"/>
    <w:link w:val="FootnoteText"/>
    <w:rsid w:val="002A09BA"/>
    <w:rPr>
      <w:rFonts w:eastAsia="Times New Roman"/>
      <w:lang w:val="en-GB"/>
    </w:rPr>
  </w:style>
  <w:style w:type="paragraph" w:styleId="FootnoteText">
    <w:name w:val="footnote text"/>
    <w:aliases w:val="Footnote,Fußnote,fn,FT,ft,SD Footnote Text,Footnote Text AG,Footnote Text Char Char,Footnote Text Char1 Char Char,Footnote Text Char Char Char Char,Footnote Text Char1 Char Char1 Char Char,Footnote Text Char Char Char Char Char Char,f"/>
    <w:basedOn w:val="Normal"/>
    <w:link w:val="FootnoteTextChar"/>
    <w:unhideWhenUsed/>
    <w:rsid w:val="002A09BA"/>
    <w:rPr>
      <w:rFonts w:ascii="Calibri" w:hAnsi="Calibri"/>
      <w:sz w:val="20"/>
      <w:szCs w:val="20"/>
      <w:lang w:val="en-GB" w:eastAsia="lv-LV"/>
    </w:rPr>
  </w:style>
  <w:style w:type="character" w:customStyle="1" w:styleId="FootnoteTextChar1">
    <w:name w:val="Footnote Text Char1"/>
    <w:semiHidden/>
    <w:rsid w:val="002A09BA"/>
    <w:rPr>
      <w:rFonts w:ascii="Times New Roman" w:eastAsia="Times New Roman" w:hAnsi="Times New Roman"/>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link w:val="CharCharCharChar"/>
    <w:rsid w:val="002A09BA"/>
    <w:rPr>
      <w:vertAlign w:val="superscript"/>
    </w:rPr>
  </w:style>
  <w:style w:type="paragraph" w:customStyle="1" w:styleId="MediumGrid21">
    <w:name w:val="Medium Grid 21"/>
    <w:uiPriority w:val="1"/>
    <w:qFormat/>
    <w:rsid w:val="00CB7128"/>
    <w:pPr>
      <w:suppressAutoHyphens/>
      <w:spacing w:line="100" w:lineRule="atLeast"/>
    </w:pPr>
    <w:rPr>
      <w:rFonts w:ascii="Times New Roman" w:eastAsia="Times New Roman" w:hAnsi="Times New Roman"/>
      <w:sz w:val="24"/>
      <w:szCs w:val="24"/>
      <w:lang w:eastAsia="en-US"/>
    </w:rPr>
  </w:style>
  <w:style w:type="character" w:customStyle="1" w:styleId="ListParagraphChar1">
    <w:name w:val="List Paragraph Char1"/>
    <w:aliases w:val="Strip Char1,H&amp;P List Paragraph Char1,Normal bullet 2 Char1,Bullet list Char1,2 Char1"/>
    <w:uiPriority w:val="34"/>
    <w:rsid w:val="00745B69"/>
    <w:rPr>
      <w:sz w:val="24"/>
      <w:szCs w:val="24"/>
      <w:lang w:val="en-GB" w:eastAsia="en-US"/>
    </w:rPr>
  </w:style>
  <w:style w:type="character" w:styleId="BookTitle">
    <w:name w:val="Book Title"/>
    <w:uiPriority w:val="33"/>
    <w:qFormat/>
    <w:rsid w:val="00AD00D2"/>
    <w:rPr>
      <w:b/>
      <w:bCs/>
      <w:i/>
      <w:iCs/>
      <w:spacing w:val="5"/>
    </w:rPr>
  </w:style>
  <w:style w:type="paragraph" w:styleId="TOC2">
    <w:name w:val="toc 2"/>
    <w:basedOn w:val="Normal"/>
    <w:next w:val="Normal"/>
    <w:autoRedefine/>
    <w:uiPriority w:val="39"/>
    <w:rsid w:val="00353E5A"/>
    <w:pPr>
      <w:widowControl w:val="0"/>
      <w:ind w:left="240"/>
    </w:pPr>
    <w:rPr>
      <w:lang w:val="en-GB"/>
    </w:rPr>
  </w:style>
  <w:style w:type="numbering" w:customStyle="1" w:styleId="StyleOutlinenumberedTimesNewRoman12ptBoldLeft0cm">
    <w:name w:val="Style Outline numbered Times New Roman 12 pt Bold Left:  0 cm ..."/>
    <w:basedOn w:val="NoList"/>
    <w:rsid w:val="00353E5A"/>
    <w:pPr>
      <w:numPr>
        <w:numId w:val="1"/>
      </w:numPr>
    </w:pPr>
  </w:style>
  <w:style w:type="paragraph" w:customStyle="1" w:styleId="BodyA">
    <w:name w:val="Body A"/>
    <w:rsid w:val="002F5E88"/>
    <w:pPr>
      <w:pBdr>
        <w:top w:val="nil"/>
        <w:left w:val="nil"/>
        <w:bottom w:val="nil"/>
        <w:right w:val="nil"/>
        <w:between w:val="nil"/>
        <w:bar w:val="nil"/>
      </w:pBdr>
      <w:jc w:val="both"/>
    </w:pPr>
    <w:rPr>
      <w:rFonts w:ascii="Times New Roman" w:eastAsia="Arial Unicode MS" w:hAnsi="Times New Roman" w:cs="Arial Unicode MS"/>
      <w:color w:val="000000"/>
      <w:sz w:val="28"/>
      <w:szCs w:val="28"/>
      <w:u w:color="000000"/>
      <w:bdr w:val="nil"/>
      <w:lang w:val="en-US" w:eastAsia="en-US"/>
    </w:rPr>
  </w:style>
  <w:style w:type="character" w:styleId="Emphasis">
    <w:name w:val="Emphasis"/>
    <w:uiPriority w:val="20"/>
    <w:qFormat/>
    <w:rsid w:val="007409E0"/>
    <w:rPr>
      <w:i/>
      <w:iCs/>
    </w:rPr>
  </w:style>
  <w:style w:type="character" w:customStyle="1" w:styleId="c2">
    <w:name w:val="c2"/>
    <w:rsid w:val="00D9322F"/>
  </w:style>
  <w:style w:type="paragraph" w:customStyle="1" w:styleId="ApakpunktsRakstz">
    <w:name w:val="Apakšpunkts Rakstz."/>
    <w:basedOn w:val="Normal"/>
    <w:link w:val="ApakpunktsRakstzRakstz"/>
    <w:rsid w:val="005F3386"/>
    <w:pPr>
      <w:widowControl w:val="0"/>
      <w:tabs>
        <w:tab w:val="num" w:pos="5171"/>
      </w:tabs>
      <w:autoSpaceDE w:val="0"/>
      <w:autoSpaceDN w:val="0"/>
      <w:ind w:left="5171" w:hanging="851"/>
    </w:pPr>
    <w:rPr>
      <w:rFonts w:ascii="Arial" w:hAnsi="Arial"/>
      <w:b/>
      <w:sz w:val="20"/>
    </w:rPr>
  </w:style>
  <w:style w:type="character" w:customStyle="1" w:styleId="ApakpunktsRakstzRakstz">
    <w:name w:val="Apakšpunkts Rakstz. Rakstz."/>
    <w:link w:val="ApakpunktsRakstz"/>
    <w:rsid w:val="005F3386"/>
    <w:rPr>
      <w:rFonts w:ascii="Arial" w:eastAsia="Times New Roman" w:hAnsi="Arial"/>
      <w:b/>
      <w:szCs w:val="24"/>
      <w:lang w:eastAsia="en-US"/>
    </w:rPr>
  </w:style>
  <w:style w:type="character" w:styleId="Strong">
    <w:name w:val="Strong"/>
    <w:uiPriority w:val="22"/>
    <w:qFormat/>
    <w:rsid w:val="00EE5F46"/>
    <w:rPr>
      <w:b/>
      <w:bCs/>
    </w:rPr>
  </w:style>
  <w:style w:type="paragraph" w:styleId="Title">
    <w:name w:val="Title"/>
    <w:basedOn w:val="Normal"/>
    <w:link w:val="TitleChar"/>
    <w:qFormat/>
    <w:rsid w:val="0099312A"/>
    <w:pPr>
      <w:jc w:val="center"/>
    </w:pPr>
    <w:rPr>
      <w:b/>
      <w:sz w:val="28"/>
      <w:lang w:val="fr-BE"/>
    </w:rPr>
  </w:style>
  <w:style w:type="character" w:customStyle="1" w:styleId="TitleChar">
    <w:name w:val="Title Char"/>
    <w:link w:val="Title"/>
    <w:rsid w:val="0099312A"/>
    <w:rPr>
      <w:rFonts w:ascii="Times New Roman" w:eastAsia="Times New Roman" w:hAnsi="Times New Roman"/>
      <w:b/>
      <w:sz w:val="28"/>
      <w:szCs w:val="24"/>
      <w:lang w:val="fr-BE" w:eastAsia="en-US"/>
    </w:rPr>
  </w:style>
  <w:style w:type="paragraph" w:customStyle="1" w:styleId="2pakapebumbas">
    <w:name w:val="2 pakape (bumbas)"/>
    <w:basedOn w:val="Normal"/>
    <w:rsid w:val="001C17CE"/>
    <w:pPr>
      <w:tabs>
        <w:tab w:val="num" w:pos="360"/>
        <w:tab w:val="left" w:pos="993"/>
      </w:tabs>
      <w:spacing w:after="100" w:line="360" w:lineRule="auto"/>
      <w:jc w:val="both"/>
    </w:pPr>
    <w:rPr>
      <w:szCs w:val="20"/>
    </w:rPr>
  </w:style>
  <w:style w:type="paragraph" w:customStyle="1" w:styleId="CharCharCharChar">
    <w:name w:val="Char Char Char Char"/>
    <w:aliases w:val="Char2"/>
    <w:basedOn w:val="Normal"/>
    <w:next w:val="Normal"/>
    <w:link w:val="FootnoteReference"/>
    <w:uiPriority w:val="99"/>
    <w:rsid w:val="00BE6B7F"/>
    <w:pPr>
      <w:spacing w:after="160" w:line="240" w:lineRule="exact"/>
      <w:jc w:val="both"/>
    </w:pPr>
    <w:rPr>
      <w:rFonts w:ascii="Calibri" w:eastAsia="Calibri" w:hAnsi="Calibri"/>
      <w:sz w:val="20"/>
      <w:szCs w:val="20"/>
      <w:vertAlign w:val="superscript"/>
      <w:lang w:eastAsia="lv-LV"/>
    </w:rPr>
  </w:style>
  <w:style w:type="table" w:customStyle="1" w:styleId="TableGrid21">
    <w:name w:val="Table Grid21"/>
    <w:basedOn w:val="TableNormal"/>
    <w:next w:val="TableGrid"/>
    <w:uiPriority w:val="59"/>
    <w:rsid w:val="00456CA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24D07"/>
    <w:rPr>
      <w:color w:val="808080"/>
    </w:rPr>
  </w:style>
  <w:style w:type="character" w:customStyle="1" w:styleId="Heading5Char">
    <w:name w:val="Heading 5 Char"/>
    <w:aliases w:val="Heading 5_E Char"/>
    <w:basedOn w:val="DefaultParagraphFont"/>
    <w:link w:val="Heading5"/>
    <w:rsid w:val="004937CE"/>
    <w:rPr>
      <w:rFonts w:ascii="Arial" w:eastAsia="Times New Roman" w:hAnsi="Arial"/>
      <w:b/>
      <w:i/>
      <w:iCs/>
      <w:sz w:val="24"/>
      <w:lang w:eastAsia="en-US"/>
    </w:rPr>
  </w:style>
  <w:style w:type="character" w:customStyle="1" w:styleId="Heading6Char">
    <w:name w:val="Heading 6 Char"/>
    <w:aliases w:val="Heading 6_E Char"/>
    <w:basedOn w:val="DefaultParagraphFont"/>
    <w:link w:val="Heading6"/>
    <w:rsid w:val="004937CE"/>
    <w:rPr>
      <w:rFonts w:ascii="Arial" w:eastAsia="Times New Roman" w:hAnsi="Arial"/>
      <w:b/>
      <w:i/>
      <w:lang w:eastAsia="en-US"/>
    </w:rPr>
  </w:style>
  <w:style w:type="character" w:customStyle="1" w:styleId="Heading7Char">
    <w:name w:val="Heading 7 Char"/>
    <w:aliases w:val="Heading 7_E Char"/>
    <w:basedOn w:val="DefaultParagraphFont"/>
    <w:link w:val="Heading7"/>
    <w:rsid w:val="004937CE"/>
    <w:rPr>
      <w:rFonts w:ascii="Arial" w:eastAsia="Times New Roman" w:hAnsi="Arial"/>
      <w:b/>
      <w:i/>
      <w:lang w:eastAsia="en-US"/>
    </w:rPr>
  </w:style>
  <w:style w:type="character" w:customStyle="1" w:styleId="Heading8Char">
    <w:name w:val="Heading 8 Char"/>
    <w:aliases w:val="Heading 8_E Char"/>
    <w:basedOn w:val="DefaultParagraphFont"/>
    <w:link w:val="Heading8"/>
    <w:rsid w:val="004937CE"/>
    <w:rPr>
      <w:rFonts w:ascii="Arial" w:eastAsia="Times New Roman" w:hAnsi="Arial"/>
      <w:b/>
      <w:i/>
      <w:lang w:eastAsia="en-US"/>
    </w:rPr>
  </w:style>
  <w:style w:type="paragraph" w:styleId="TOC1">
    <w:name w:val="toc 1"/>
    <w:basedOn w:val="Normal"/>
    <w:next w:val="Normal"/>
    <w:uiPriority w:val="39"/>
    <w:rsid w:val="004937CE"/>
    <w:pPr>
      <w:tabs>
        <w:tab w:val="right" w:leader="dot" w:pos="8789"/>
      </w:tabs>
      <w:spacing w:before="60" w:after="60" w:line="240" w:lineRule="atLeast"/>
    </w:pPr>
    <w:rPr>
      <w:rFonts w:ascii="Arial" w:hAnsi="Arial"/>
      <w:sz w:val="28"/>
      <w:szCs w:val="20"/>
    </w:rPr>
  </w:style>
  <w:style w:type="paragraph" w:customStyle="1" w:styleId="HeadingBase">
    <w:name w:val="Heading Base"/>
    <w:basedOn w:val="Normal"/>
    <w:next w:val="TOC1"/>
    <w:rsid w:val="004937CE"/>
    <w:pPr>
      <w:keepNext/>
      <w:keepLines/>
      <w:tabs>
        <w:tab w:val="left" w:pos="0"/>
      </w:tabs>
      <w:spacing w:line="240" w:lineRule="atLeast"/>
    </w:pPr>
    <w:rPr>
      <w:rFonts w:ascii="Arial" w:hAnsi="Arial"/>
      <w:sz w:val="20"/>
      <w:szCs w:val="20"/>
    </w:rPr>
  </w:style>
  <w:style w:type="paragraph" w:customStyle="1" w:styleId="Appendix">
    <w:name w:val="Appendix"/>
    <w:basedOn w:val="Heading1"/>
    <w:rsid w:val="004937CE"/>
    <w:pPr>
      <w:keepLines/>
      <w:pageBreakBefore/>
      <w:pBdr>
        <w:bottom w:val="dotted" w:sz="4" w:space="0" w:color="auto"/>
      </w:pBdr>
      <w:shd w:val="clear" w:color="auto" w:fill="FFFFFF" w:themeFill="background1"/>
      <w:tabs>
        <w:tab w:val="left" w:pos="0"/>
      </w:tabs>
      <w:spacing w:before="120" w:after="90" w:line="240" w:lineRule="atLeast"/>
      <w:jc w:val="left"/>
    </w:pPr>
    <w:rPr>
      <w:rFonts w:ascii="Calibri Light" w:hAnsi="Calibri Light"/>
      <w:bCs w:val="0"/>
      <w:kern w:val="28"/>
      <w:sz w:val="36"/>
      <w:szCs w:val="20"/>
      <w:lang w:val="lv-LV" w:eastAsia="en-US"/>
    </w:rPr>
  </w:style>
  <w:style w:type="paragraph" w:styleId="Caption">
    <w:name w:val="caption"/>
    <w:basedOn w:val="Normal"/>
    <w:next w:val="TOC1"/>
    <w:qFormat/>
    <w:rsid w:val="004937CE"/>
    <w:pPr>
      <w:tabs>
        <w:tab w:val="left" w:pos="0"/>
      </w:tabs>
      <w:spacing w:before="120" w:after="180" w:line="240" w:lineRule="atLeast"/>
      <w:jc w:val="center"/>
    </w:pPr>
    <w:rPr>
      <w:rFonts w:ascii="Arial" w:hAnsi="Arial"/>
      <w:bCs/>
      <w:i/>
      <w:sz w:val="20"/>
      <w:szCs w:val="20"/>
    </w:rPr>
  </w:style>
  <w:style w:type="character" w:customStyle="1" w:styleId="Code">
    <w:name w:val="Code"/>
    <w:basedOn w:val="DefaultParagraphFont"/>
    <w:rsid w:val="004937CE"/>
    <w:rPr>
      <w:rFonts w:ascii="Courier" w:hAnsi="Courier"/>
      <w:sz w:val="20"/>
    </w:rPr>
  </w:style>
  <w:style w:type="paragraph" w:customStyle="1" w:styleId="CodeLines">
    <w:name w:val="Code Lines"/>
    <w:basedOn w:val="Normal"/>
    <w:rsid w:val="004937CE"/>
    <w:pPr>
      <w:tabs>
        <w:tab w:val="left" w:pos="0"/>
      </w:tabs>
      <w:spacing w:line="240" w:lineRule="atLeast"/>
    </w:pPr>
    <w:rPr>
      <w:rFonts w:ascii="Courier New" w:hAnsi="Courier New"/>
      <w:sz w:val="20"/>
      <w:szCs w:val="20"/>
    </w:rPr>
  </w:style>
  <w:style w:type="paragraph" w:customStyle="1" w:styleId="Noticetext">
    <w:name w:val="Notice text"/>
    <w:basedOn w:val="Normal"/>
    <w:next w:val="TOC1"/>
    <w:rsid w:val="004937CE"/>
    <w:pPr>
      <w:tabs>
        <w:tab w:val="left" w:pos="0"/>
      </w:tabs>
      <w:spacing w:before="60" w:after="60" w:line="240" w:lineRule="atLeast"/>
    </w:pPr>
    <w:rPr>
      <w:rFonts w:ascii="Arial" w:hAnsi="Arial"/>
      <w:iCs/>
      <w:sz w:val="18"/>
      <w:szCs w:val="20"/>
    </w:rPr>
  </w:style>
  <w:style w:type="paragraph" w:customStyle="1" w:styleId="CopyrightText">
    <w:name w:val="Copyright Text"/>
    <w:basedOn w:val="Noticetext"/>
    <w:rsid w:val="004937CE"/>
    <w:rPr>
      <w:i/>
      <w:color w:val="000000"/>
    </w:rPr>
  </w:style>
  <w:style w:type="paragraph" w:styleId="DocumentMap">
    <w:name w:val="Document Map"/>
    <w:basedOn w:val="Normal"/>
    <w:link w:val="DocumentMapChar"/>
    <w:semiHidden/>
    <w:rsid w:val="004937CE"/>
    <w:pPr>
      <w:shd w:val="clear" w:color="auto" w:fill="000080"/>
      <w:tabs>
        <w:tab w:val="left" w:pos="0"/>
      </w:tabs>
      <w:spacing w:line="240" w:lineRule="atLeast"/>
    </w:pPr>
    <w:rPr>
      <w:rFonts w:ascii="Tahoma" w:hAnsi="Tahoma" w:cs="Tahoma"/>
      <w:sz w:val="20"/>
      <w:szCs w:val="20"/>
    </w:rPr>
  </w:style>
  <w:style w:type="character" w:customStyle="1" w:styleId="DocumentMapChar">
    <w:name w:val="Document Map Char"/>
    <w:basedOn w:val="DefaultParagraphFont"/>
    <w:link w:val="DocumentMap"/>
    <w:semiHidden/>
    <w:rsid w:val="004937CE"/>
    <w:rPr>
      <w:rFonts w:ascii="Tahoma" w:eastAsia="Times New Roman" w:hAnsi="Tahoma" w:cs="Tahoma"/>
      <w:shd w:val="clear" w:color="auto" w:fill="000080"/>
      <w:lang w:eastAsia="en-US"/>
    </w:rPr>
  </w:style>
  <w:style w:type="paragraph" w:customStyle="1" w:styleId="DocumentTitle">
    <w:name w:val="Document Title"/>
    <w:basedOn w:val="Title"/>
    <w:rsid w:val="004937CE"/>
    <w:pPr>
      <w:tabs>
        <w:tab w:val="left" w:pos="0"/>
      </w:tabs>
      <w:spacing w:before="240" w:after="60" w:line="240" w:lineRule="atLeast"/>
      <w:jc w:val="left"/>
      <w:outlineLvl w:val="0"/>
    </w:pPr>
    <w:rPr>
      <w:rFonts w:ascii="Arial" w:hAnsi="Arial" w:cs="Arial"/>
      <w:bCs/>
      <w:color w:val="365F91"/>
      <w:kern w:val="28"/>
      <w:sz w:val="48"/>
      <w:szCs w:val="32"/>
      <w:lang w:val="en-US"/>
    </w:rPr>
  </w:style>
  <w:style w:type="paragraph" w:customStyle="1" w:styleId="Footer2">
    <w:name w:val="Footer 2"/>
    <w:basedOn w:val="Footer"/>
    <w:rsid w:val="004937CE"/>
    <w:pPr>
      <w:keepLines/>
      <w:tabs>
        <w:tab w:val="clear" w:pos="4153"/>
        <w:tab w:val="clear" w:pos="8306"/>
        <w:tab w:val="left" w:pos="0"/>
        <w:tab w:val="right" w:pos="9781"/>
      </w:tabs>
    </w:pPr>
    <w:rPr>
      <w:rFonts w:ascii="Arial" w:hAnsi="Arial"/>
      <w:spacing w:val="-4"/>
      <w:sz w:val="18"/>
      <w:szCs w:val="20"/>
      <w:lang w:val="lv-LV" w:eastAsia="en-US"/>
    </w:rPr>
  </w:style>
  <w:style w:type="paragraph" w:customStyle="1" w:styleId="heading">
    <w:name w:val="heading"/>
    <w:basedOn w:val="Normal"/>
    <w:rsid w:val="004937CE"/>
    <w:pPr>
      <w:tabs>
        <w:tab w:val="left" w:pos="0"/>
      </w:tabs>
      <w:spacing w:line="240" w:lineRule="atLeast"/>
    </w:pPr>
    <w:rPr>
      <w:rFonts w:ascii="Arial" w:hAnsi="Arial"/>
      <w:sz w:val="20"/>
      <w:szCs w:val="20"/>
    </w:rPr>
  </w:style>
  <w:style w:type="paragraph" w:styleId="Index2">
    <w:name w:val="index 2"/>
    <w:basedOn w:val="Normal"/>
    <w:semiHidden/>
    <w:rsid w:val="004937CE"/>
    <w:pPr>
      <w:tabs>
        <w:tab w:val="left" w:pos="0"/>
      </w:tabs>
      <w:spacing w:line="240" w:lineRule="atLeast"/>
      <w:ind w:left="440" w:hanging="220"/>
    </w:pPr>
    <w:rPr>
      <w:rFonts w:ascii="Arial" w:hAnsi="Arial"/>
      <w:sz w:val="20"/>
      <w:szCs w:val="21"/>
    </w:rPr>
  </w:style>
  <w:style w:type="paragraph" w:styleId="Index3">
    <w:name w:val="index 3"/>
    <w:basedOn w:val="Normal"/>
    <w:semiHidden/>
    <w:rsid w:val="004937CE"/>
    <w:pPr>
      <w:tabs>
        <w:tab w:val="left" w:pos="0"/>
      </w:tabs>
      <w:spacing w:line="240" w:lineRule="atLeast"/>
      <w:ind w:left="660" w:hanging="220"/>
    </w:pPr>
    <w:rPr>
      <w:rFonts w:ascii="Arial" w:hAnsi="Arial"/>
      <w:sz w:val="20"/>
      <w:szCs w:val="21"/>
    </w:rPr>
  </w:style>
  <w:style w:type="paragraph" w:styleId="Index4">
    <w:name w:val="index 4"/>
    <w:basedOn w:val="Normal"/>
    <w:semiHidden/>
    <w:rsid w:val="004937CE"/>
    <w:pPr>
      <w:tabs>
        <w:tab w:val="left" w:pos="0"/>
      </w:tabs>
      <w:spacing w:line="240" w:lineRule="atLeast"/>
      <w:ind w:left="880" w:hanging="220"/>
    </w:pPr>
    <w:rPr>
      <w:rFonts w:ascii="Arial" w:hAnsi="Arial"/>
      <w:sz w:val="20"/>
      <w:szCs w:val="21"/>
    </w:rPr>
  </w:style>
  <w:style w:type="paragraph" w:styleId="List">
    <w:name w:val="List"/>
    <w:basedOn w:val="Normal"/>
    <w:rsid w:val="004937CE"/>
    <w:pPr>
      <w:tabs>
        <w:tab w:val="left" w:pos="0"/>
        <w:tab w:val="left" w:pos="360"/>
      </w:tabs>
      <w:spacing w:line="240" w:lineRule="atLeast"/>
      <w:ind w:left="360" w:hanging="360"/>
    </w:pPr>
    <w:rPr>
      <w:rFonts w:ascii="Arial" w:hAnsi="Arial"/>
      <w:sz w:val="20"/>
      <w:szCs w:val="20"/>
    </w:rPr>
  </w:style>
  <w:style w:type="paragraph" w:styleId="List2">
    <w:name w:val="List 2"/>
    <w:basedOn w:val="Normal"/>
    <w:rsid w:val="004937CE"/>
    <w:pPr>
      <w:tabs>
        <w:tab w:val="left" w:pos="0"/>
        <w:tab w:val="left" w:pos="720"/>
      </w:tabs>
      <w:spacing w:line="240" w:lineRule="atLeast"/>
      <w:ind w:left="720" w:hanging="360"/>
    </w:pPr>
    <w:rPr>
      <w:rFonts w:ascii="Arial" w:hAnsi="Arial"/>
      <w:sz w:val="20"/>
      <w:szCs w:val="20"/>
    </w:rPr>
  </w:style>
  <w:style w:type="paragraph" w:styleId="List3">
    <w:name w:val="List 3"/>
    <w:basedOn w:val="Normal"/>
    <w:rsid w:val="004937CE"/>
    <w:pPr>
      <w:tabs>
        <w:tab w:val="left" w:pos="0"/>
        <w:tab w:val="left" w:pos="1080"/>
      </w:tabs>
      <w:spacing w:line="240" w:lineRule="atLeast"/>
      <w:ind w:left="1080" w:hanging="360"/>
    </w:pPr>
    <w:rPr>
      <w:rFonts w:ascii="Arial" w:hAnsi="Arial"/>
      <w:sz w:val="20"/>
      <w:szCs w:val="20"/>
    </w:rPr>
  </w:style>
  <w:style w:type="paragraph" w:styleId="List5">
    <w:name w:val="List 5"/>
    <w:basedOn w:val="Normal"/>
    <w:rsid w:val="004937CE"/>
    <w:pPr>
      <w:tabs>
        <w:tab w:val="left" w:pos="0"/>
      </w:tabs>
      <w:spacing w:line="240" w:lineRule="atLeast"/>
      <w:ind w:left="1415" w:hanging="283"/>
    </w:pPr>
    <w:rPr>
      <w:rFonts w:ascii="Arial" w:hAnsi="Arial"/>
      <w:sz w:val="20"/>
      <w:szCs w:val="20"/>
    </w:rPr>
  </w:style>
  <w:style w:type="character" w:customStyle="1" w:styleId="BodyTextChar2">
    <w:name w:val="Body Text Char2"/>
    <w:basedOn w:val="DefaultParagraphFont"/>
    <w:rsid w:val="004937CE"/>
    <w:rPr>
      <w:rFonts w:ascii="Arial" w:hAnsi="Arial"/>
      <w:lang w:eastAsia="en-US"/>
    </w:rPr>
  </w:style>
  <w:style w:type="paragraph" w:styleId="ListNumber2">
    <w:name w:val="List Number 2"/>
    <w:basedOn w:val="Normal"/>
    <w:qFormat/>
    <w:rsid w:val="004937CE"/>
    <w:pPr>
      <w:numPr>
        <w:ilvl w:val="1"/>
        <w:numId w:val="14"/>
      </w:numPr>
      <w:tabs>
        <w:tab w:val="left" w:pos="0"/>
      </w:tabs>
      <w:spacing w:before="40" w:after="40" w:line="240" w:lineRule="atLeast"/>
    </w:pPr>
    <w:rPr>
      <w:rFonts w:ascii="Arial" w:hAnsi="Arial"/>
      <w:sz w:val="20"/>
      <w:szCs w:val="20"/>
    </w:rPr>
  </w:style>
  <w:style w:type="paragraph" w:styleId="ListBullet5">
    <w:name w:val="List Bullet 5"/>
    <w:basedOn w:val="List5"/>
    <w:rsid w:val="004937CE"/>
    <w:pPr>
      <w:numPr>
        <w:numId w:val="8"/>
      </w:numPr>
    </w:pPr>
  </w:style>
  <w:style w:type="paragraph" w:styleId="ListContinue">
    <w:name w:val="List Continue"/>
    <w:basedOn w:val="Normal"/>
    <w:qFormat/>
    <w:rsid w:val="004937CE"/>
    <w:pPr>
      <w:tabs>
        <w:tab w:val="left" w:pos="0"/>
      </w:tabs>
      <w:spacing w:line="240" w:lineRule="atLeast"/>
      <w:ind w:left="284"/>
    </w:pPr>
    <w:rPr>
      <w:rFonts w:ascii="Arial" w:hAnsi="Arial"/>
      <w:sz w:val="20"/>
      <w:szCs w:val="20"/>
    </w:rPr>
  </w:style>
  <w:style w:type="paragraph" w:customStyle="1" w:styleId="ListCode">
    <w:name w:val="List Code"/>
    <w:basedOn w:val="ListContinue"/>
    <w:rsid w:val="004937CE"/>
    <w:pPr>
      <w:ind w:left="357"/>
    </w:pPr>
    <w:rPr>
      <w:rFonts w:ascii="Courier New" w:hAnsi="Courier New"/>
    </w:rPr>
  </w:style>
  <w:style w:type="paragraph" w:styleId="ListContinue2">
    <w:name w:val="List Continue 2"/>
    <w:basedOn w:val="ListContinue"/>
    <w:qFormat/>
    <w:rsid w:val="004937CE"/>
    <w:pPr>
      <w:tabs>
        <w:tab w:val="left" w:pos="720"/>
      </w:tabs>
      <w:ind w:left="737"/>
    </w:pPr>
  </w:style>
  <w:style w:type="paragraph" w:customStyle="1" w:styleId="ListCode2">
    <w:name w:val="List Code 2"/>
    <w:basedOn w:val="ListContinue2"/>
    <w:rsid w:val="004937CE"/>
    <w:rPr>
      <w:rFonts w:ascii="Courier New" w:hAnsi="Courier New"/>
    </w:rPr>
  </w:style>
  <w:style w:type="paragraph" w:styleId="ListContinue3">
    <w:name w:val="List Continue 3"/>
    <w:basedOn w:val="Normal"/>
    <w:rsid w:val="004937CE"/>
    <w:pPr>
      <w:tabs>
        <w:tab w:val="left" w:pos="0"/>
      </w:tabs>
      <w:spacing w:before="120" w:after="120" w:line="240" w:lineRule="atLeast"/>
      <w:ind w:left="1077"/>
    </w:pPr>
    <w:rPr>
      <w:rFonts w:ascii="Arial" w:hAnsi="Arial"/>
      <w:sz w:val="20"/>
      <w:szCs w:val="20"/>
    </w:rPr>
  </w:style>
  <w:style w:type="paragraph" w:customStyle="1" w:styleId="ListCode3">
    <w:name w:val="List Code 3"/>
    <w:basedOn w:val="ListContinue3"/>
    <w:rsid w:val="004937CE"/>
    <w:pPr>
      <w:spacing w:before="0" w:after="0"/>
    </w:pPr>
    <w:rPr>
      <w:rFonts w:ascii="Courier New" w:hAnsi="Courier New"/>
    </w:rPr>
  </w:style>
  <w:style w:type="paragraph" w:styleId="ListBullet">
    <w:name w:val="List Bullet"/>
    <w:basedOn w:val="List"/>
    <w:qFormat/>
    <w:rsid w:val="004937CE"/>
    <w:pPr>
      <w:numPr>
        <w:numId w:val="12"/>
      </w:numPr>
      <w:tabs>
        <w:tab w:val="clear" w:pos="360"/>
      </w:tabs>
      <w:spacing w:before="40" w:after="40"/>
      <w:jc w:val="both"/>
    </w:pPr>
    <w:rPr>
      <w:snapToGrid w:val="0"/>
      <w:lang w:val="en-US"/>
    </w:rPr>
  </w:style>
  <w:style w:type="paragraph" w:styleId="ListNumber3">
    <w:name w:val="List Number 3"/>
    <w:basedOn w:val="List3"/>
    <w:rsid w:val="004937CE"/>
    <w:pPr>
      <w:numPr>
        <w:ilvl w:val="2"/>
        <w:numId w:val="14"/>
      </w:numPr>
      <w:tabs>
        <w:tab w:val="clear" w:pos="1080"/>
      </w:tabs>
      <w:spacing w:before="40" w:after="40"/>
    </w:pPr>
  </w:style>
  <w:style w:type="paragraph" w:customStyle="1" w:styleId="Note">
    <w:name w:val="Note"/>
    <w:basedOn w:val="Normal"/>
    <w:next w:val="TOC1"/>
    <w:rsid w:val="004937CE"/>
    <w:pPr>
      <w:tabs>
        <w:tab w:val="left" w:pos="0"/>
        <w:tab w:val="left" w:pos="259"/>
      </w:tabs>
      <w:spacing w:line="240" w:lineRule="atLeast"/>
      <w:ind w:left="864" w:hanging="864"/>
    </w:pPr>
    <w:rPr>
      <w:rFonts w:ascii="Arial" w:hAnsi="Arial"/>
      <w:sz w:val="20"/>
      <w:szCs w:val="20"/>
    </w:rPr>
  </w:style>
  <w:style w:type="paragraph" w:customStyle="1" w:styleId="Notice">
    <w:name w:val="Notice"/>
    <w:basedOn w:val="Normal"/>
    <w:next w:val="TOC1"/>
    <w:rsid w:val="004937CE"/>
    <w:pPr>
      <w:tabs>
        <w:tab w:val="left" w:pos="0"/>
      </w:tabs>
      <w:spacing w:before="60" w:after="60" w:line="240" w:lineRule="atLeast"/>
    </w:pPr>
    <w:rPr>
      <w:rFonts w:ascii="Arial" w:hAnsi="Arial"/>
      <w:b/>
      <w:bCs/>
      <w:iCs/>
      <w:sz w:val="20"/>
      <w:szCs w:val="20"/>
    </w:rPr>
  </w:style>
  <w:style w:type="paragraph" w:customStyle="1" w:styleId="Picture">
    <w:name w:val="Picture"/>
    <w:basedOn w:val="Normal"/>
    <w:next w:val="Caption"/>
    <w:qFormat/>
    <w:rsid w:val="004937CE"/>
    <w:pPr>
      <w:keepNext/>
      <w:tabs>
        <w:tab w:val="left" w:pos="0"/>
      </w:tabs>
      <w:spacing w:before="120" w:after="60" w:line="240" w:lineRule="atLeast"/>
      <w:ind w:left="-1134" w:right="-1134"/>
      <w:jc w:val="center"/>
    </w:pPr>
    <w:rPr>
      <w:rFonts w:ascii="Arial" w:hAnsi="Arial"/>
      <w:noProof/>
      <w:sz w:val="20"/>
      <w:szCs w:val="20"/>
    </w:rPr>
  </w:style>
  <w:style w:type="paragraph" w:customStyle="1" w:styleId="Picturecaption">
    <w:name w:val="Picture caption"/>
    <w:basedOn w:val="Normal"/>
    <w:next w:val="TOC1"/>
    <w:rsid w:val="004937CE"/>
    <w:pPr>
      <w:numPr>
        <w:numId w:val="9"/>
      </w:numPr>
      <w:tabs>
        <w:tab w:val="left" w:pos="0"/>
        <w:tab w:val="left" w:pos="432"/>
      </w:tabs>
      <w:spacing w:before="90" w:after="180" w:line="240" w:lineRule="atLeast"/>
      <w:jc w:val="center"/>
    </w:pPr>
    <w:rPr>
      <w:rFonts w:ascii="Arial" w:hAnsi="Arial"/>
      <w:i/>
      <w:sz w:val="20"/>
      <w:szCs w:val="20"/>
    </w:rPr>
  </w:style>
  <w:style w:type="paragraph" w:customStyle="1" w:styleId="PictureForHelp">
    <w:name w:val="PictureForHelp"/>
    <w:basedOn w:val="Normal"/>
    <w:next w:val="TOC1"/>
    <w:rsid w:val="004937CE"/>
    <w:pPr>
      <w:keepNext/>
      <w:tabs>
        <w:tab w:val="left" w:pos="0"/>
      </w:tabs>
      <w:spacing w:before="120" w:after="60" w:line="240" w:lineRule="atLeast"/>
      <w:ind w:left="-1138" w:right="-1138"/>
      <w:jc w:val="center"/>
    </w:pPr>
    <w:rPr>
      <w:rFonts w:ascii="Arial" w:hAnsi="Arial"/>
      <w:noProof/>
      <w:sz w:val="20"/>
      <w:szCs w:val="20"/>
    </w:rPr>
  </w:style>
  <w:style w:type="paragraph" w:styleId="ListNumber">
    <w:name w:val="List Number"/>
    <w:basedOn w:val="List"/>
    <w:qFormat/>
    <w:rsid w:val="004937CE"/>
    <w:pPr>
      <w:numPr>
        <w:numId w:val="14"/>
      </w:numPr>
      <w:tabs>
        <w:tab w:val="clear" w:pos="360"/>
      </w:tabs>
      <w:spacing w:before="40" w:after="40"/>
      <w:jc w:val="both"/>
    </w:pPr>
    <w:rPr>
      <w:snapToGrid w:val="0"/>
      <w:color w:val="000000"/>
    </w:rPr>
  </w:style>
  <w:style w:type="paragraph" w:customStyle="1" w:styleId="Tabletext">
    <w:name w:val="Table text"/>
    <w:basedOn w:val="Normal"/>
    <w:qFormat/>
    <w:rsid w:val="004937CE"/>
    <w:pPr>
      <w:tabs>
        <w:tab w:val="left" w:pos="0"/>
      </w:tabs>
      <w:spacing w:before="40" w:after="40" w:line="240" w:lineRule="atLeast"/>
    </w:pPr>
    <w:rPr>
      <w:rFonts w:ascii="Arial" w:hAnsi="Arial"/>
      <w:sz w:val="20"/>
      <w:szCs w:val="20"/>
    </w:rPr>
  </w:style>
  <w:style w:type="paragraph" w:styleId="ListBullet2">
    <w:name w:val="List Bullet 2"/>
    <w:basedOn w:val="List2"/>
    <w:autoRedefine/>
    <w:qFormat/>
    <w:rsid w:val="004937CE"/>
    <w:pPr>
      <w:numPr>
        <w:numId w:val="17"/>
      </w:numPr>
      <w:tabs>
        <w:tab w:val="clear" w:pos="720"/>
      </w:tabs>
      <w:ind w:left="1135" w:hanging="284"/>
    </w:pPr>
  </w:style>
  <w:style w:type="numbering" w:customStyle="1" w:styleId="Multilevellist">
    <w:name w:val="Multilevel list"/>
    <w:uiPriority w:val="99"/>
    <w:rsid w:val="004937CE"/>
    <w:pPr>
      <w:numPr>
        <w:numId w:val="11"/>
      </w:numPr>
    </w:pPr>
  </w:style>
  <w:style w:type="paragraph" w:styleId="ListBullet3">
    <w:name w:val="List Bullet 3"/>
    <w:basedOn w:val="List3"/>
    <w:qFormat/>
    <w:rsid w:val="004937CE"/>
    <w:pPr>
      <w:numPr>
        <w:numId w:val="13"/>
      </w:numPr>
      <w:tabs>
        <w:tab w:val="clear" w:pos="1080"/>
      </w:tabs>
      <w:ind w:left="851" w:hanging="284"/>
    </w:pPr>
  </w:style>
  <w:style w:type="paragraph" w:customStyle="1" w:styleId="TableHead">
    <w:name w:val="Table Head"/>
    <w:basedOn w:val="Normal"/>
    <w:next w:val="Normal"/>
    <w:qFormat/>
    <w:rsid w:val="004937CE"/>
    <w:pPr>
      <w:tabs>
        <w:tab w:val="left" w:pos="0"/>
      </w:tabs>
      <w:spacing w:before="40" w:after="40" w:line="240" w:lineRule="atLeast"/>
      <w:jc w:val="center"/>
    </w:pPr>
    <w:rPr>
      <w:rFonts w:ascii="Arial" w:hAnsi="Arial"/>
      <w:b/>
      <w:bCs/>
      <w:sz w:val="20"/>
      <w:szCs w:val="20"/>
    </w:rPr>
  </w:style>
  <w:style w:type="paragraph" w:styleId="TOC3">
    <w:name w:val="toc 3"/>
    <w:basedOn w:val="Normal"/>
    <w:uiPriority w:val="39"/>
    <w:rsid w:val="004937CE"/>
    <w:pPr>
      <w:tabs>
        <w:tab w:val="left" w:pos="0"/>
        <w:tab w:val="right" w:leader="dot" w:pos="8789"/>
        <w:tab w:val="right" w:leader="dot" w:pos="10080"/>
      </w:tabs>
      <w:spacing w:line="240" w:lineRule="atLeast"/>
      <w:ind w:left="397"/>
    </w:pPr>
    <w:rPr>
      <w:rFonts w:ascii="Arial" w:hAnsi="Arial"/>
      <w:iCs/>
      <w:sz w:val="20"/>
    </w:rPr>
  </w:style>
  <w:style w:type="paragraph" w:styleId="TOC4">
    <w:name w:val="toc 4"/>
    <w:basedOn w:val="Normal"/>
    <w:next w:val="Normal"/>
    <w:semiHidden/>
    <w:rsid w:val="004937CE"/>
    <w:pPr>
      <w:tabs>
        <w:tab w:val="left" w:pos="0"/>
      </w:tabs>
      <w:spacing w:line="240" w:lineRule="atLeast"/>
      <w:ind w:left="720"/>
    </w:pPr>
    <w:rPr>
      <w:lang w:val="en-GB"/>
    </w:rPr>
  </w:style>
  <w:style w:type="paragraph" w:styleId="TOC5">
    <w:name w:val="toc 5"/>
    <w:basedOn w:val="Normal"/>
    <w:next w:val="Normal"/>
    <w:semiHidden/>
    <w:rsid w:val="004937CE"/>
    <w:pPr>
      <w:tabs>
        <w:tab w:val="left" w:pos="0"/>
      </w:tabs>
      <w:spacing w:line="240" w:lineRule="atLeast"/>
      <w:ind w:left="960"/>
    </w:pPr>
    <w:rPr>
      <w:lang w:val="en-GB"/>
    </w:rPr>
  </w:style>
  <w:style w:type="paragraph" w:styleId="TOC6">
    <w:name w:val="toc 6"/>
    <w:basedOn w:val="Normal"/>
    <w:next w:val="Normal"/>
    <w:semiHidden/>
    <w:rsid w:val="004937CE"/>
    <w:pPr>
      <w:tabs>
        <w:tab w:val="left" w:pos="0"/>
      </w:tabs>
      <w:spacing w:line="240" w:lineRule="atLeast"/>
      <w:ind w:left="1200"/>
    </w:pPr>
    <w:rPr>
      <w:lang w:val="en-GB"/>
    </w:rPr>
  </w:style>
  <w:style w:type="paragraph" w:styleId="TOC7">
    <w:name w:val="toc 7"/>
    <w:basedOn w:val="Normal"/>
    <w:next w:val="Normal"/>
    <w:semiHidden/>
    <w:rsid w:val="004937CE"/>
    <w:pPr>
      <w:tabs>
        <w:tab w:val="left" w:pos="0"/>
      </w:tabs>
      <w:spacing w:line="240" w:lineRule="atLeast"/>
      <w:ind w:left="1440"/>
    </w:pPr>
    <w:rPr>
      <w:lang w:val="en-GB"/>
    </w:rPr>
  </w:style>
  <w:style w:type="paragraph" w:styleId="TOC8">
    <w:name w:val="toc 8"/>
    <w:basedOn w:val="Normal"/>
    <w:next w:val="Normal"/>
    <w:semiHidden/>
    <w:rsid w:val="004937CE"/>
    <w:pPr>
      <w:tabs>
        <w:tab w:val="left" w:pos="0"/>
      </w:tabs>
      <w:spacing w:line="240" w:lineRule="atLeast"/>
      <w:ind w:left="1680"/>
    </w:pPr>
    <w:rPr>
      <w:lang w:val="en-GB"/>
    </w:rPr>
  </w:style>
  <w:style w:type="paragraph" w:styleId="TOC9">
    <w:name w:val="toc 9"/>
    <w:basedOn w:val="Normal"/>
    <w:next w:val="Normal"/>
    <w:semiHidden/>
    <w:rsid w:val="004937CE"/>
    <w:pPr>
      <w:tabs>
        <w:tab w:val="left" w:pos="0"/>
      </w:tabs>
      <w:spacing w:line="240" w:lineRule="atLeast"/>
      <w:ind w:left="1920"/>
    </w:pPr>
    <w:rPr>
      <w:lang w:val="en-GB"/>
    </w:rPr>
  </w:style>
  <w:style w:type="paragraph" w:styleId="TOCHeading">
    <w:name w:val="TOC Heading"/>
    <w:basedOn w:val="Normal"/>
    <w:next w:val="ListBullet3"/>
    <w:uiPriority w:val="39"/>
    <w:qFormat/>
    <w:rsid w:val="004937CE"/>
    <w:pPr>
      <w:pBdr>
        <w:bottom w:val="single" w:sz="8" w:space="1" w:color="auto"/>
      </w:pBdr>
      <w:tabs>
        <w:tab w:val="left" w:pos="0"/>
      </w:tabs>
      <w:spacing w:before="120" w:after="90" w:line="240" w:lineRule="atLeast"/>
      <w:ind w:right="3456"/>
    </w:pPr>
    <w:rPr>
      <w:rFonts w:ascii="Arial" w:hAnsi="Arial"/>
      <w:sz w:val="36"/>
      <w:szCs w:val="20"/>
    </w:rPr>
  </w:style>
  <w:style w:type="paragraph" w:customStyle="1" w:styleId="TableContents">
    <w:name w:val="Table Contents"/>
    <w:basedOn w:val="Normal"/>
    <w:rsid w:val="004937CE"/>
    <w:pPr>
      <w:widowControl w:val="0"/>
      <w:suppressLineNumbers/>
      <w:suppressAutoHyphens/>
      <w:jc w:val="both"/>
    </w:pPr>
    <w:rPr>
      <w:rFonts w:ascii="Times" w:eastAsia="DejaVu Sans" w:hAnsi="Times"/>
      <w:kern w:val="1"/>
      <w:lang w:val="en-US"/>
    </w:rPr>
  </w:style>
  <w:style w:type="character" w:customStyle="1" w:styleId="TableHeadChar">
    <w:name w:val="Table Head Char"/>
    <w:basedOn w:val="DefaultParagraphFont"/>
    <w:rsid w:val="004937CE"/>
    <w:rPr>
      <w:rFonts w:ascii="Arial" w:hAnsi="Arial"/>
      <w:b/>
      <w:bCs/>
      <w:lang w:val="lv-LV" w:eastAsia="en-US" w:bidi="ar-SA"/>
    </w:rPr>
  </w:style>
  <w:style w:type="paragraph" w:customStyle="1" w:styleId="Paragraph">
    <w:name w:val="Paragraph"/>
    <w:basedOn w:val="Normal"/>
    <w:rsid w:val="004937CE"/>
    <w:rPr>
      <w:rFonts w:ascii="Arial" w:eastAsia="Arial" w:hAnsi="Arial" w:cs="Arial"/>
      <w:szCs w:val="20"/>
      <w:lang w:val="en-GB"/>
    </w:rPr>
  </w:style>
  <w:style w:type="paragraph" w:styleId="MacroText">
    <w:name w:val="macro"/>
    <w:link w:val="MacroTextChar"/>
    <w:semiHidden/>
    <w:rsid w:val="004937CE"/>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eastAsia="Times New Roman" w:hAnsi="Courier New" w:cs="Courier New"/>
      <w:lang w:eastAsia="en-US"/>
    </w:rPr>
  </w:style>
  <w:style w:type="character" w:customStyle="1" w:styleId="MacroTextChar">
    <w:name w:val="Macro Text Char"/>
    <w:basedOn w:val="DefaultParagraphFont"/>
    <w:link w:val="MacroText"/>
    <w:semiHidden/>
    <w:rsid w:val="004937CE"/>
    <w:rPr>
      <w:rFonts w:ascii="Courier New" w:eastAsia="Times New Roman" w:hAnsi="Courier New" w:cs="Courier New"/>
      <w:lang w:eastAsia="en-US"/>
    </w:rPr>
  </w:style>
  <w:style w:type="paragraph" w:styleId="TOAHeading">
    <w:name w:val="toa heading"/>
    <w:basedOn w:val="Normal"/>
    <w:next w:val="Normal"/>
    <w:semiHidden/>
    <w:rsid w:val="004937CE"/>
    <w:pPr>
      <w:tabs>
        <w:tab w:val="left" w:pos="0"/>
      </w:tabs>
      <w:spacing w:before="120" w:line="240" w:lineRule="atLeast"/>
    </w:pPr>
    <w:rPr>
      <w:rFonts w:ascii="Arial" w:hAnsi="Arial" w:cs="Arial"/>
      <w:b/>
      <w:bCs/>
    </w:rPr>
  </w:style>
  <w:style w:type="paragraph" w:styleId="ListBullet4">
    <w:name w:val="List Bullet 4"/>
    <w:basedOn w:val="Normal"/>
    <w:rsid w:val="004937CE"/>
    <w:pPr>
      <w:numPr>
        <w:numId w:val="10"/>
      </w:numPr>
      <w:tabs>
        <w:tab w:val="left" w:pos="0"/>
      </w:tabs>
      <w:spacing w:line="240" w:lineRule="atLeast"/>
    </w:pPr>
    <w:rPr>
      <w:rFonts w:ascii="Arial" w:hAnsi="Arial"/>
      <w:sz w:val="20"/>
      <w:szCs w:val="20"/>
    </w:rPr>
  </w:style>
  <w:style w:type="paragraph" w:styleId="Index9">
    <w:name w:val="index 9"/>
    <w:basedOn w:val="Normal"/>
    <w:next w:val="Normal"/>
    <w:semiHidden/>
    <w:rsid w:val="004937CE"/>
    <w:pPr>
      <w:spacing w:line="240" w:lineRule="atLeast"/>
      <w:ind w:left="1800" w:hanging="200"/>
    </w:pPr>
    <w:rPr>
      <w:rFonts w:ascii="Arial" w:hAnsi="Arial"/>
      <w:sz w:val="20"/>
      <w:szCs w:val="20"/>
    </w:rPr>
  </w:style>
  <w:style w:type="paragraph" w:styleId="Index8">
    <w:name w:val="index 8"/>
    <w:basedOn w:val="Normal"/>
    <w:next w:val="Normal"/>
    <w:semiHidden/>
    <w:rsid w:val="004937CE"/>
    <w:pPr>
      <w:spacing w:line="240" w:lineRule="atLeast"/>
      <w:ind w:left="1600" w:hanging="200"/>
    </w:pPr>
    <w:rPr>
      <w:rFonts w:ascii="Arial" w:hAnsi="Arial"/>
      <w:sz w:val="20"/>
      <w:szCs w:val="20"/>
    </w:rPr>
  </w:style>
  <w:style w:type="paragraph" w:styleId="Index7">
    <w:name w:val="index 7"/>
    <w:basedOn w:val="Normal"/>
    <w:next w:val="Normal"/>
    <w:semiHidden/>
    <w:rsid w:val="004937CE"/>
    <w:pPr>
      <w:spacing w:line="240" w:lineRule="atLeast"/>
      <w:ind w:left="1400" w:hanging="200"/>
    </w:pPr>
    <w:rPr>
      <w:rFonts w:ascii="Arial" w:hAnsi="Arial"/>
      <w:sz w:val="20"/>
      <w:szCs w:val="20"/>
    </w:rPr>
  </w:style>
  <w:style w:type="paragraph" w:styleId="Index6">
    <w:name w:val="index 6"/>
    <w:basedOn w:val="Normal"/>
    <w:next w:val="Normal"/>
    <w:semiHidden/>
    <w:rsid w:val="004937CE"/>
    <w:pPr>
      <w:spacing w:line="240" w:lineRule="atLeast"/>
      <w:ind w:left="1200" w:hanging="200"/>
    </w:pPr>
    <w:rPr>
      <w:rFonts w:ascii="Arial" w:hAnsi="Arial"/>
      <w:sz w:val="20"/>
      <w:szCs w:val="20"/>
    </w:rPr>
  </w:style>
  <w:style w:type="paragraph" w:styleId="Index5">
    <w:name w:val="index 5"/>
    <w:basedOn w:val="Normal"/>
    <w:next w:val="Normal"/>
    <w:semiHidden/>
    <w:rsid w:val="004937CE"/>
    <w:pPr>
      <w:spacing w:line="240" w:lineRule="atLeast"/>
      <w:ind w:left="1000" w:hanging="200"/>
    </w:pPr>
    <w:rPr>
      <w:rFonts w:ascii="Arial" w:hAnsi="Arial"/>
      <w:sz w:val="20"/>
      <w:szCs w:val="20"/>
    </w:rPr>
  </w:style>
  <w:style w:type="paragraph" w:customStyle="1" w:styleId="Subheading1">
    <w:name w:val="Subheading 1"/>
    <w:basedOn w:val="Normal"/>
    <w:qFormat/>
    <w:rsid w:val="004937CE"/>
    <w:pPr>
      <w:tabs>
        <w:tab w:val="left" w:pos="0"/>
      </w:tabs>
      <w:spacing w:before="240" w:line="240" w:lineRule="atLeast"/>
    </w:pPr>
    <w:rPr>
      <w:rFonts w:ascii="Arial" w:hAnsi="Arial"/>
      <w:b/>
      <w:iCs/>
      <w:sz w:val="28"/>
      <w:szCs w:val="28"/>
    </w:rPr>
  </w:style>
  <w:style w:type="paragraph" w:customStyle="1" w:styleId="Tabletextbulleted">
    <w:name w:val="Table text bulleted"/>
    <w:basedOn w:val="Tabletext"/>
    <w:qFormat/>
    <w:rsid w:val="004937CE"/>
    <w:pPr>
      <w:numPr>
        <w:numId w:val="15"/>
      </w:numPr>
      <w:ind w:left="227" w:hanging="227"/>
      <w:contextualSpacing/>
    </w:pPr>
    <w:rPr>
      <w:lang w:val="en-US"/>
    </w:rPr>
  </w:style>
  <w:style w:type="paragraph" w:customStyle="1" w:styleId="TableNormal1">
    <w:name w:val="Table Normal1"/>
    <w:basedOn w:val="Normal"/>
    <w:rsid w:val="004937CE"/>
    <w:pPr>
      <w:spacing w:before="120"/>
      <w:jc w:val="both"/>
    </w:pPr>
    <w:rPr>
      <w:rFonts w:ascii="Wingdings" w:eastAsia="Arial" w:hAnsi="Wingdings" w:cs="Arial"/>
      <w:szCs w:val="20"/>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t Char,b Char"/>
    <w:basedOn w:val="DefaultParagraphFont"/>
    <w:rsid w:val="004937CE"/>
    <w:rPr>
      <w:rFonts w:ascii="Arial" w:hAnsi="Arial"/>
      <w:snapToGrid w:val="0"/>
      <w:lang w:eastAsia="en-US"/>
    </w:rPr>
  </w:style>
  <w:style w:type="paragraph" w:customStyle="1" w:styleId="Subtitleaddress">
    <w:name w:val="Subtitle_address"/>
    <w:basedOn w:val="Normal"/>
    <w:rsid w:val="004937CE"/>
    <w:pPr>
      <w:keepLines/>
      <w:tabs>
        <w:tab w:val="left" w:pos="0"/>
      </w:tabs>
      <w:spacing w:line="240" w:lineRule="atLeast"/>
    </w:pPr>
    <w:rPr>
      <w:rFonts w:ascii="Arial" w:hAnsi="Arial"/>
    </w:rPr>
  </w:style>
  <w:style w:type="table" w:customStyle="1" w:styleId="Tabula">
    <w:name w:val="Tabula"/>
    <w:basedOn w:val="TableNormal"/>
    <w:uiPriority w:val="99"/>
    <w:rsid w:val="004937CE"/>
    <w:pPr>
      <w:spacing w:before="40" w:after="40"/>
    </w:pPr>
    <w:rPr>
      <w:rFonts w:eastAsia="Times New Roman"/>
      <w:sz w:val="2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vAlign w:val="center"/>
    </w:tcPr>
    <w:tblStylePr w:type="firstRow">
      <w:pPr>
        <w:wordWrap/>
        <w:spacing w:beforeLines="0" w:beforeAutospacing="0" w:afterLines="0" w:afterAutospacing="0"/>
        <w:contextualSpacing/>
        <w:jc w:val="center"/>
      </w:pPr>
      <w:rPr>
        <w:rFonts w:ascii="Calibri" w:hAnsi="Calibri"/>
        <w:b/>
        <w:color w:val="E7E6E6" w:themeColor="background2"/>
        <w:sz w:val="22"/>
        <w:u w:color="E7E6E6" w:themeColor="background2"/>
      </w:rPr>
      <w:tblPr/>
      <w:tcPr>
        <w:tcBorders>
          <w:top w:val="nil"/>
          <w:left w:val="nil"/>
          <w:bottom w:val="nil"/>
          <w:right w:val="nil"/>
          <w:insideH w:val="nil"/>
          <w:insideV w:val="nil"/>
          <w:tl2br w:val="nil"/>
          <w:tr2bl w:val="nil"/>
        </w:tcBorders>
        <w:shd w:val="clear" w:color="auto" w:fill="002060"/>
      </w:tcPr>
    </w:tblStylePr>
  </w:style>
  <w:style w:type="paragraph" w:styleId="Revision">
    <w:name w:val="Revision"/>
    <w:hidden/>
    <w:uiPriority w:val="99"/>
    <w:semiHidden/>
    <w:rsid w:val="004937CE"/>
    <w:rPr>
      <w:rFonts w:ascii="Arial" w:eastAsia="Times New Roman" w:hAnsi="Arial"/>
      <w:lang w:eastAsia="en-US"/>
    </w:rPr>
  </w:style>
  <w:style w:type="character" w:customStyle="1" w:styleId="apple-converted-space">
    <w:name w:val="apple-converted-space"/>
    <w:basedOn w:val="DefaultParagraphFont"/>
    <w:rsid w:val="004937CE"/>
  </w:style>
  <w:style w:type="paragraph" w:customStyle="1" w:styleId="Tabletextnumbered">
    <w:name w:val="Table text numbered"/>
    <w:basedOn w:val="Tabletext"/>
    <w:qFormat/>
    <w:rsid w:val="004937CE"/>
    <w:pPr>
      <w:numPr>
        <w:numId w:val="16"/>
      </w:numPr>
      <w:ind w:left="227" w:hanging="227"/>
      <w:contextualSpacing/>
    </w:pPr>
    <w:rPr>
      <w:lang w:val="en-US"/>
    </w:rPr>
  </w:style>
  <w:style w:type="paragraph" w:customStyle="1" w:styleId="Tabulasnosaukums">
    <w:name w:val="Tabulas nosaukums"/>
    <w:basedOn w:val="Caption"/>
    <w:rsid w:val="004937CE"/>
    <w:pPr>
      <w:spacing w:before="180" w:after="120"/>
      <w:jc w:val="right"/>
    </w:pPr>
    <w:rPr>
      <w:lang w:eastAsia="ja-JP"/>
    </w:rPr>
  </w:style>
  <w:style w:type="paragraph" w:customStyle="1" w:styleId="CaptionTable">
    <w:name w:val="Caption Table"/>
    <w:basedOn w:val="Caption"/>
    <w:qFormat/>
    <w:rsid w:val="004937CE"/>
    <w:pPr>
      <w:spacing w:before="180" w:after="120"/>
      <w:jc w:val="right"/>
    </w:pPr>
    <w:rPr>
      <w:lang w:eastAsia="ja-JP"/>
    </w:rPr>
  </w:style>
  <w:style w:type="paragraph" w:customStyle="1" w:styleId="Subheading2">
    <w:name w:val="Subheading 2"/>
    <w:basedOn w:val="Subheading1"/>
    <w:qFormat/>
    <w:rsid w:val="004937CE"/>
    <w:pPr>
      <w:spacing w:after="120"/>
    </w:pPr>
    <w:rPr>
      <w:snapToGrid w:val="0"/>
      <w:sz w:val="36"/>
      <w:szCs w:val="36"/>
      <w:lang w:val="en-US"/>
    </w:rPr>
  </w:style>
  <w:style w:type="paragraph" w:styleId="BodyTextIndent2">
    <w:name w:val="Body Text Indent 2"/>
    <w:basedOn w:val="Normal"/>
    <w:link w:val="BodyTextIndent2Char"/>
    <w:uiPriority w:val="99"/>
    <w:unhideWhenUsed/>
    <w:rsid w:val="004937CE"/>
    <w:pPr>
      <w:spacing w:after="120" w:line="480" w:lineRule="auto"/>
      <w:ind w:left="283"/>
    </w:pPr>
  </w:style>
  <w:style w:type="character" w:customStyle="1" w:styleId="BodyTextIndent2Char">
    <w:name w:val="Body Text Indent 2 Char"/>
    <w:basedOn w:val="DefaultParagraphFont"/>
    <w:link w:val="BodyTextIndent2"/>
    <w:uiPriority w:val="99"/>
    <w:rsid w:val="004937CE"/>
    <w:rPr>
      <w:rFonts w:ascii="Times New Roman" w:eastAsia="Times New Roman" w:hAnsi="Times New Roman"/>
      <w:sz w:val="24"/>
      <w:szCs w:val="24"/>
      <w:lang w:eastAsia="en-US"/>
    </w:rPr>
  </w:style>
  <w:style w:type="paragraph" w:customStyle="1" w:styleId="Title1">
    <w:name w:val="Title1"/>
    <w:basedOn w:val="Normal"/>
    <w:link w:val="TITLEChar0"/>
    <w:autoRedefine/>
    <w:qFormat/>
    <w:rsid w:val="004937CE"/>
    <w:pPr>
      <w:contextualSpacing/>
      <w:jc w:val="center"/>
    </w:pPr>
    <w:rPr>
      <w:rFonts w:ascii="Calibri Light" w:eastAsiaTheme="majorEastAsia" w:hAnsi="Calibri Light" w:cs="Arial"/>
      <w:caps/>
      <w:noProof/>
      <w:spacing w:val="-10"/>
      <w:kern w:val="28"/>
      <w:sz w:val="40"/>
      <w:szCs w:val="56"/>
      <w:lang w:val="en-US"/>
    </w:rPr>
  </w:style>
  <w:style w:type="character" w:customStyle="1" w:styleId="TITLEChar0">
    <w:name w:val="TITLE Char"/>
    <w:basedOn w:val="DefaultParagraphFont"/>
    <w:link w:val="Title1"/>
    <w:rsid w:val="004937CE"/>
    <w:rPr>
      <w:rFonts w:ascii="Calibri Light" w:eastAsiaTheme="majorEastAsia" w:hAnsi="Calibri Light" w:cs="Arial"/>
      <w:caps/>
      <w:noProof/>
      <w:spacing w:val="-10"/>
      <w:kern w:val="28"/>
      <w:sz w:val="40"/>
      <w:szCs w:val="56"/>
      <w:lang w:val="en-US" w:eastAsia="en-US"/>
    </w:rPr>
  </w:style>
  <w:style w:type="paragraph" w:customStyle="1" w:styleId="Subtitle1">
    <w:name w:val="Subtitle1"/>
    <w:basedOn w:val="Title1"/>
    <w:link w:val="SUBTITLEChar"/>
    <w:autoRedefine/>
    <w:qFormat/>
    <w:rsid w:val="004937CE"/>
    <w:rPr>
      <w:caps w:val="0"/>
    </w:rPr>
  </w:style>
  <w:style w:type="character" w:customStyle="1" w:styleId="SUBTITLEChar">
    <w:name w:val="SUBTITLE Char"/>
    <w:basedOn w:val="TITLEChar0"/>
    <w:link w:val="Subtitle1"/>
    <w:rsid w:val="004937CE"/>
    <w:rPr>
      <w:rFonts w:ascii="Calibri Light" w:eastAsiaTheme="majorEastAsia" w:hAnsi="Calibri Light" w:cs="Arial"/>
      <w:caps w:val="0"/>
      <w:noProof/>
      <w:spacing w:val="-10"/>
      <w:kern w:val="28"/>
      <w:sz w:val="40"/>
      <w:szCs w:val="56"/>
      <w:lang w:val="en-US" w:eastAsia="en-US"/>
    </w:rPr>
  </w:style>
  <w:style w:type="table" w:customStyle="1" w:styleId="TableGridLight1">
    <w:name w:val="Table Grid Light1"/>
    <w:basedOn w:val="TableNormal"/>
    <w:uiPriority w:val="40"/>
    <w:rsid w:val="004937CE"/>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4937CE"/>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4937CE"/>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6831AE"/>
    <w:rPr>
      <w:color w:val="605E5C"/>
      <w:shd w:val="clear" w:color="auto" w:fill="E1DFDD"/>
    </w:rPr>
  </w:style>
  <w:style w:type="character" w:customStyle="1" w:styleId="WW8Num11z0">
    <w:name w:val="WW8Num11z0"/>
    <w:uiPriority w:val="99"/>
    <w:rsid w:val="001E09CD"/>
    <w:rPr>
      <w:rFonts w:ascii="Wingdings" w:hAnsi="Wingdings" w:cs="StarSymbol"/>
      <w:sz w:val="18"/>
      <w:szCs w:val="18"/>
    </w:rPr>
  </w:style>
  <w:style w:type="paragraph" w:styleId="BodyTextIndent">
    <w:name w:val="Body Text Indent"/>
    <w:basedOn w:val="Normal"/>
    <w:link w:val="BodyTextIndentChar"/>
    <w:uiPriority w:val="99"/>
    <w:semiHidden/>
    <w:unhideWhenUsed/>
    <w:rsid w:val="002D2D33"/>
    <w:pPr>
      <w:spacing w:after="120"/>
      <w:ind w:left="283"/>
    </w:pPr>
  </w:style>
  <w:style w:type="character" w:customStyle="1" w:styleId="BodyTextIndentChar">
    <w:name w:val="Body Text Indent Char"/>
    <w:basedOn w:val="DefaultParagraphFont"/>
    <w:link w:val="BodyTextIndent"/>
    <w:uiPriority w:val="99"/>
    <w:semiHidden/>
    <w:rsid w:val="002D2D33"/>
    <w:rPr>
      <w:rFonts w:ascii="Times New Roman" w:eastAsia="Times New Roman" w:hAnsi="Times New Roman"/>
      <w:sz w:val="24"/>
      <w:szCs w:val="24"/>
      <w:lang w:eastAsia="en-US"/>
    </w:rPr>
  </w:style>
  <w:style w:type="character" w:customStyle="1" w:styleId="UnresolvedMention2">
    <w:name w:val="Unresolved Mention2"/>
    <w:basedOn w:val="DefaultParagraphFont"/>
    <w:uiPriority w:val="99"/>
    <w:semiHidden/>
    <w:unhideWhenUsed/>
    <w:rsid w:val="00455785"/>
    <w:rPr>
      <w:color w:val="605E5C"/>
      <w:shd w:val="clear" w:color="auto" w:fill="E1DFDD"/>
    </w:rPr>
  </w:style>
  <w:style w:type="character" w:styleId="UnresolvedMention">
    <w:name w:val="Unresolved Mention"/>
    <w:basedOn w:val="DefaultParagraphFont"/>
    <w:uiPriority w:val="99"/>
    <w:semiHidden/>
    <w:unhideWhenUsed/>
    <w:rsid w:val="00C51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9989">
      <w:bodyDiv w:val="1"/>
      <w:marLeft w:val="0"/>
      <w:marRight w:val="0"/>
      <w:marTop w:val="0"/>
      <w:marBottom w:val="0"/>
      <w:divBdr>
        <w:top w:val="none" w:sz="0" w:space="0" w:color="auto"/>
        <w:left w:val="none" w:sz="0" w:space="0" w:color="auto"/>
        <w:bottom w:val="none" w:sz="0" w:space="0" w:color="auto"/>
        <w:right w:val="none" w:sz="0" w:space="0" w:color="auto"/>
      </w:divBdr>
    </w:div>
    <w:div w:id="129902956">
      <w:bodyDiv w:val="1"/>
      <w:marLeft w:val="0"/>
      <w:marRight w:val="0"/>
      <w:marTop w:val="0"/>
      <w:marBottom w:val="0"/>
      <w:divBdr>
        <w:top w:val="none" w:sz="0" w:space="0" w:color="auto"/>
        <w:left w:val="none" w:sz="0" w:space="0" w:color="auto"/>
        <w:bottom w:val="none" w:sz="0" w:space="0" w:color="auto"/>
        <w:right w:val="none" w:sz="0" w:space="0" w:color="auto"/>
      </w:divBdr>
    </w:div>
    <w:div w:id="184633731">
      <w:bodyDiv w:val="1"/>
      <w:marLeft w:val="0"/>
      <w:marRight w:val="0"/>
      <w:marTop w:val="0"/>
      <w:marBottom w:val="0"/>
      <w:divBdr>
        <w:top w:val="none" w:sz="0" w:space="0" w:color="auto"/>
        <w:left w:val="none" w:sz="0" w:space="0" w:color="auto"/>
        <w:bottom w:val="none" w:sz="0" w:space="0" w:color="auto"/>
        <w:right w:val="none" w:sz="0" w:space="0" w:color="auto"/>
      </w:divBdr>
    </w:div>
    <w:div w:id="198131591">
      <w:bodyDiv w:val="1"/>
      <w:marLeft w:val="0"/>
      <w:marRight w:val="0"/>
      <w:marTop w:val="0"/>
      <w:marBottom w:val="0"/>
      <w:divBdr>
        <w:top w:val="none" w:sz="0" w:space="0" w:color="auto"/>
        <w:left w:val="none" w:sz="0" w:space="0" w:color="auto"/>
        <w:bottom w:val="none" w:sz="0" w:space="0" w:color="auto"/>
        <w:right w:val="none" w:sz="0" w:space="0" w:color="auto"/>
      </w:divBdr>
    </w:div>
    <w:div w:id="216360154">
      <w:bodyDiv w:val="1"/>
      <w:marLeft w:val="0"/>
      <w:marRight w:val="0"/>
      <w:marTop w:val="0"/>
      <w:marBottom w:val="0"/>
      <w:divBdr>
        <w:top w:val="none" w:sz="0" w:space="0" w:color="auto"/>
        <w:left w:val="none" w:sz="0" w:space="0" w:color="auto"/>
        <w:bottom w:val="none" w:sz="0" w:space="0" w:color="auto"/>
        <w:right w:val="none" w:sz="0" w:space="0" w:color="auto"/>
      </w:divBdr>
    </w:div>
    <w:div w:id="280067213">
      <w:bodyDiv w:val="1"/>
      <w:marLeft w:val="0"/>
      <w:marRight w:val="0"/>
      <w:marTop w:val="0"/>
      <w:marBottom w:val="0"/>
      <w:divBdr>
        <w:top w:val="none" w:sz="0" w:space="0" w:color="auto"/>
        <w:left w:val="none" w:sz="0" w:space="0" w:color="auto"/>
        <w:bottom w:val="none" w:sz="0" w:space="0" w:color="auto"/>
        <w:right w:val="none" w:sz="0" w:space="0" w:color="auto"/>
      </w:divBdr>
    </w:div>
    <w:div w:id="409229460">
      <w:bodyDiv w:val="1"/>
      <w:marLeft w:val="0"/>
      <w:marRight w:val="0"/>
      <w:marTop w:val="0"/>
      <w:marBottom w:val="0"/>
      <w:divBdr>
        <w:top w:val="none" w:sz="0" w:space="0" w:color="auto"/>
        <w:left w:val="none" w:sz="0" w:space="0" w:color="auto"/>
        <w:bottom w:val="none" w:sz="0" w:space="0" w:color="auto"/>
        <w:right w:val="none" w:sz="0" w:space="0" w:color="auto"/>
      </w:divBdr>
    </w:div>
    <w:div w:id="483401992">
      <w:bodyDiv w:val="1"/>
      <w:marLeft w:val="0"/>
      <w:marRight w:val="0"/>
      <w:marTop w:val="0"/>
      <w:marBottom w:val="0"/>
      <w:divBdr>
        <w:top w:val="none" w:sz="0" w:space="0" w:color="auto"/>
        <w:left w:val="none" w:sz="0" w:space="0" w:color="auto"/>
        <w:bottom w:val="none" w:sz="0" w:space="0" w:color="auto"/>
        <w:right w:val="none" w:sz="0" w:space="0" w:color="auto"/>
      </w:divBdr>
    </w:div>
    <w:div w:id="507870580">
      <w:bodyDiv w:val="1"/>
      <w:marLeft w:val="0"/>
      <w:marRight w:val="0"/>
      <w:marTop w:val="0"/>
      <w:marBottom w:val="0"/>
      <w:divBdr>
        <w:top w:val="none" w:sz="0" w:space="0" w:color="auto"/>
        <w:left w:val="none" w:sz="0" w:space="0" w:color="auto"/>
        <w:bottom w:val="none" w:sz="0" w:space="0" w:color="auto"/>
        <w:right w:val="none" w:sz="0" w:space="0" w:color="auto"/>
      </w:divBdr>
    </w:div>
    <w:div w:id="511729388">
      <w:bodyDiv w:val="1"/>
      <w:marLeft w:val="0"/>
      <w:marRight w:val="0"/>
      <w:marTop w:val="0"/>
      <w:marBottom w:val="0"/>
      <w:divBdr>
        <w:top w:val="none" w:sz="0" w:space="0" w:color="auto"/>
        <w:left w:val="none" w:sz="0" w:space="0" w:color="auto"/>
        <w:bottom w:val="none" w:sz="0" w:space="0" w:color="auto"/>
        <w:right w:val="none" w:sz="0" w:space="0" w:color="auto"/>
      </w:divBdr>
    </w:div>
    <w:div w:id="553079363">
      <w:bodyDiv w:val="1"/>
      <w:marLeft w:val="0"/>
      <w:marRight w:val="0"/>
      <w:marTop w:val="0"/>
      <w:marBottom w:val="0"/>
      <w:divBdr>
        <w:top w:val="none" w:sz="0" w:space="0" w:color="auto"/>
        <w:left w:val="none" w:sz="0" w:space="0" w:color="auto"/>
        <w:bottom w:val="none" w:sz="0" w:space="0" w:color="auto"/>
        <w:right w:val="none" w:sz="0" w:space="0" w:color="auto"/>
      </w:divBdr>
      <w:divsChild>
        <w:div w:id="1112867270">
          <w:marLeft w:val="0"/>
          <w:marRight w:val="0"/>
          <w:marTop w:val="0"/>
          <w:marBottom w:val="0"/>
          <w:divBdr>
            <w:top w:val="none" w:sz="0" w:space="0" w:color="auto"/>
            <w:left w:val="none" w:sz="0" w:space="0" w:color="auto"/>
            <w:bottom w:val="none" w:sz="0" w:space="0" w:color="auto"/>
            <w:right w:val="none" w:sz="0" w:space="0" w:color="auto"/>
          </w:divBdr>
          <w:divsChild>
            <w:div w:id="16044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6012">
      <w:bodyDiv w:val="1"/>
      <w:marLeft w:val="0"/>
      <w:marRight w:val="0"/>
      <w:marTop w:val="0"/>
      <w:marBottom w:val="0"/>
      <w:divBdr>
        <w:top w:val="none" w:sz="0" w:space="0" w:color="auto"/>
        <w:left w:val="none" w:sz="0" w:space="0" w:color="auto"/>
        <w:bottom w:val="none" w:sz="0" w:space="0" w:color="auto"/>
        <w:right w:val="none" w:sz="0" w:space="0" w:color="auto"/>
      </w:divBdr>
    </w:div>
    <w:div w:id="561140064">
      <w:bodyDiv w:val="1"/>
      <w:marLeft w:val="0"/>
      <w:marRight w:val="0"/>
      <w:marTop w:val="0"/>
      <w:marBottom w:val="0"/>
      <w:divBdr>
        <w:top w:val="none" w:sz="0" w:space="0" w:color="auto"/>
        <w:left w:val="none" w:sz="0" w:space="0" w:color="auto"/>
        <w:bottom w:val="none" w:sz="0" w:space="0" w:color="auto"/>
        <w:right w:val="none" w:sz="0" w:space="0" w:color="auto"/>
      </w:divBdr>
    </w:div>
    <w:div w:id="575408332">
      <w:bodyDiv w:val="1"/>
      <w:marLeft w:val="0"/>
      <w:marRight w:val="0"/>
      <w:marTop w:val="0"/>
      <w:marBottom w:val="0"/>
      <w:divBdr>
        <w:top w:val="none" w:sz="0" w:space="0" w:color="auto"/>
        <w:left w:val="none" w:sz="0" w:space="0" w:color="auto"/>
        <w:bottom w:val="none" w:sz="0" w:space="0" w:color="auto"/>
        <w:right w:val="none" w:sz="0" w:space="0" w:color="auto"/>
      </w:divBdr>
    </w:div>
    <w:div w:id="583608971">
      <w:bodyDiv w:val="1"/>
      <w:marLeft w:val="0"/>
      <w:marRight w:val="0"/>
      <w:marTop w:val="0"/>
      <w:marBottom w:val="0"/>
      <w:divBdr>
        <w:top w:val="none" w:sz="0" w:space="0" w:color="auto"/>
        <w:left w:val="none" w:sz="0" w:space="0" w:color="auto"/>
        <w:bottom w:val="none" w:sz="0" w:space="0" w:color="auto"/>
        <w:right w:val="none" w:sz="0" w:space="0" w:color="auto"/>
      </w:divBdr>
    </w:div>
    <w:div w:id="626855526">
      <w:bodyDiv w:val="1"/>
      <w:marLeft w:val="0"/>
      <w:marRight w:val="0"/>
      <w:marTop w:val="0"/>
      <w:marBottom w:val="0"/>
      <w:divBdr>
        <w:top w:val="none" w:sz="0" w:space="0" w:color="auto"/>
        <w:left w:val="none" w:sz="0" w:space="0" w:color="auto"/>
        <w:bottom w:val="none" w:sz="0" w:space="0" w:color="auto"/>
        <w:right w:val="none" w:sz="0" w:space="0" w:color="auto"/>
      </w:divBdr>
    </w:div>
    <w:div w:id="781922608">
      <w:bodyDiv w:val="1"/>
      <w:marLeft w:val="0"/>
      <w:marRight w:val="0"/>
      <w:marTop w:val="0"/>
      <w:marBottom w:val="0"/>
      <w:divBdr>
        <w:top w:val="none" w:sz="0" w:space="0" w:color="auto"/>
        <w:left w:val="none" w:sz="0" w:space="0" w:color="auto"/>
        <w:bottom w:val="none" w:sz="0" w:space="0" w:color="auto"/>
        <w:right w:val="none" w:sz="0" w:space="0" w:color="auto"/>
      </w:divBdr>
    </w:div>
    <w:div w:id="820194408">
      <w:bodyDiv w:val="1"/>
      <w:marLeft w:val="0"/>
      <w:marRight w:val="0"/>
      <w:marTop w:val="0"/>
      <w:marBottom w:val="0"/>
      <w:divBdr>
        <w:top w:val="none" w:sz="0" w:space="0" w:color="auto"/>
        <w:left w:val="none" w:sz="0" w:space="0" w:color="auto"/>
        <w:bottom w:val="none" w:sz="0" w:space="0" w:color="auto"/>
        <w:right w:val="none" w:sz="0" w:space="0" w:color="auto"/>
      </w:divBdr>
    </w:div>
    <w:div w:id="988023227">
      <w:bodyDiv w:val="1"/>
      <w:marLeft w:val="0"/>
      <w:marRight w:val="0"/>
      <w:marTop w:val="0"/>
      <w:marBottom w:val="0"/>
      <w:divBdr>
        <w:top w:val="none" w:sz="0" w:space="0" w:color="auto"/>
        <w:left w:val="none" w:sz="0" w:space="0" w:color="auto"/>
        <w:bottom w:val="none" w:sz="0" w:space="0" w:color="auto"/>
        <w:right w:val="none" w:sz="0" w:space="0" w:color="auto"/>
      </w:divBdr>
    </w:div>
    <w:div w:id="1150947929">
      <w:bodyDiv w:val="1"/>
      <w:marLeft w:val="0"/>
      <w:marRight w:val="0"/>
      <w:marTop w:val="0"/>
      <w:marBottom w:val="0"/>
      <w:divBdr>
        <w:top w:val="none" w:sz="0" w:space="0" w:color="auto"/>
        <w:left w:val="none" w:sz="0" w:space="0" w:color="auto"/>
        <w:bottom w:val="none" w:sz="0" w:space="0" w:color="auto"/>
        <w:right w:val="none" w:sz="0" w:space="0" w:color="auto"/>
      </w:divBdr>
    </w:div>
    <w:div w:id="1191649418">
      <w:bodyDiv w:val="1"/>
      <w:marLeft w:val="0"/>
      <w:marRight w:val="0"/>
      <w:marTop w:val="0"/>
      <w:marBottom w:val="0"/>
      <w:divBdr>
        <w:top w:val="none" w:sz="0" w:space="0" w:color="auto"/>
        <w:left w:val="none" w:sz="0" w:space="0" w:color="auto"/>
        <w:bottom w:val="none" w:sz="0" w:space="0" w:color="auto"/>
        <w:right w:val="none" w:sz="0" w:space="0" w:color="auto"/>
      </w:divBdr>
    </w:div>
    <w:div w:id="1196238757">
      <w:bodyDiv w:val="1"/>
      <w:marLeft w:val="0"/>
      <w:marRight w:val="0"/>
      <w:marTop w:val="0"/>
      <w:marBottom w:val="0"/>
      <w:divBdr>
        <w:top w:val="none" w:sz="0" w:space="0" w:color="auto"/>
        <w:left w:val="none" w:sz="0" w:space="0" w:color="auto"/>
        <w:bottom w:val="none" w:sz="0" w:space="0" w:color="auto"/>
        <w:right w:val="none" w:sz="0" w:space="0" w:color="auto"/>
      </w:divBdr>
    </w:div>
    <w:div w:id="1212109310">
      <w:bodyDiv w:val="1"/>
      <w:marLeft w:val="0"/>
      <w:marRight w:val="0"/>
      <w:marTop w:val="0"/>
      <w:marBottom w:val="0"/>
      <w:divBdr>
        <w:top w:val="none" w:sz="0" w:space="0" w:color="auto"/>
        <w:left w:val="none" w:sz="0" w:space="0" w:color="auto"/>
        <w:bottom w:val="none" w:sz="0" w:space="0" w:color="auto"/>
        <w:right w:val="none" w:sz="0" w:space="0" w:color="auto"/>
      </w:divBdr>
      <w:divsChild>
        <w:div w:id="2017998393">
          <w:marLeft w:val="0"/>
          <w:marRight w:val="0"/>
          <w:marTop w:val="0"/>
          <w:marBottom w:val="0"/>
          <w:divBdr>
            <w:top w:val="none" w:sz="0" w:space="0" w:color="auto"/>
            <w:left w:val="none" w:sz="0" w:space="0" w:color="auto"/>
            <w:bottom w:val="none" w:sz="0" w:space="0" w:color="auto"/>
            <w:right w:val="none" w:sz="0" w:space="0" w:color="auto"/>
          </w:divBdr>
        </w:div>
      </w:divsChild>
    </w:div>
    <w:div w:id="1314330159">
      <w:bodyDiv w:val="1"/>
      <w:marLeft w:val="0"/>
      <w:marRight w:val="0"/>
      <w:marTop w:val="0"/>
      <w:marBottom w:val="0"/>
      <w:divBdr>
        <w:top w:val="none" w:sz="0" w:space="0" w:color="auto"/>
        <w:left w:val="none" w:sz="0" w:space="0" w:color="auto"/>
        <w:bottom w:val="none" w:sz="0" w:space="0" w:color="auto"/>
        <w:right w:val="none" w:sz="0" w:space="0" w:color="auto"/>
      </w:divBdr>
    </w:div>
    <w:div w:id="1355575358">
      <w:bodyDiv w:val="1"/>
      <w:marLeft w:val="0"/>
      <w:marRight w:val="0"/>
      <w:marTop w:val="0"/>
      <w:marBottom w:val="0"/>
      <w:divBdr>
        <w:top w:val="none" w:sz="0" w:space="0" w:color="auto"/>
        <w:left w:val="none" w:sz="0" w:space="0" w:color="auto"/>
        <w:bottom w:val="none" w:sz="0" w:space="0" w:color="auto"/>
        <w:right w:val="none" w:sz="0" w:space="0" w:color="auto"/>
      </w:divBdr>
      <w:divsChild>
        <w:div w:id="646859829">
          <w:marLeft w:val="0"/>
          <w:marRight w:val="0"/>
          <w:marTop w:val="0"/>
          <w:marBottom w:val="0"/>
          <w:divBdr>
            <w:top w:val="none" w:sz="0" w:space="0" w:color="auto"/>
            <w:left w:val="none" w:sz="0" w:space="0" w:color="auto"/>
            <w:bottom w:val="none" w:sz="0" w:space="0" w:color="auto"/>
            <w:right w:val="none" w:sz="0" w:space="0" w:color="auto"/>
          </w:divBdr>
        </w:div>
        <w:div w:id="729809361">
          <w:marLeft w:val="0"/>
          <w:marRight w:val="0"/>
          <w:marTop w:val="0"/>
          <w:marBottom w:val="0"/>
          <w:divBdr>
            <w:top w:val="none" w:sz="0" w:space="0" w:color="auto"/>
            <w:left w:val="none" w:sz="0" w:space="0" w:color="auto"/>
            <w:bottom w:val="none" w:sz="0" w:space="0" w:color="auto"/>
            <w:right w:val="none" w:sz="0" w:space="0" w:color="auto"/>
          </w:divBdr>
        </w:div>
        <w:div w:id="1044906937">
          <w:marLeft w:val="0"/>
          <w:marRight w:val="0"/>
          <w:marTop w:val="0"/>
          <w:marBottom w:val="0"/>
          <w:divBdr>
            <w:top w:val="none" w:sz="0" w:space="0" w:color="auto"/>
            <w:left w:val="none" w:sz="0" w:space="0" w:color="auto"/>
            <w:bottom w:val="none" w:sz="0" w:space="0" w:color="auto"/>
            <w:right w:val="none" w:sz="0" w:space="0" w:color="auto"/>
          </w:divBdr>
        </w:div>
      </w:divsChild>
    </w:div>
    <w:div w:id="1382099020">
      <w:bodyDiv w:val="1"/>
      <w:marLeft w:val="0"/>
      <w:marRight w:val="0"/>
      <w:marTop w:val="0"/>
      <w:marBottom w:val="0"/>
      <w:divBdr>
        <w:top w:val="none" w:sz="0" w:space="0" w:color="auto"/>
        <w:left w:val="none" w:sz="0" w:space="0" w:color="auto"/>
        <w:bottom w:val="none" w:sz="0" w:space="0" w:color="auto"/>
        <w:right w:val="none" w:sz="0" w:space="0" w:color="auto"/>
      </w:divBdr>
      <w:divsChild>
        <w:div w:id="399643024">
          <w:marLeft w:val="0"/>
          <w:marRight w:val="0"/>
          <w:marTop w:val="0"/>
          <w:marBottom w:val="0"/>
          <w:divBdr>
            <w:top w:val="none" w:sz="0" w:space="0" w:color="auto"/>
            <w:left w:val="none" w:sz="0" w:space="0" w:color="auto"/>
            <w:bottom w:val="none" w:sz="0" w:space="0" w:color="auto"/>
            <w:right w:val="none" w:sz="0" w:space="0" w:color="auto"/>
          </w:divBdr>
          <w:divsChild>
            <w:div w:id="1689216537">
              <w:marLeft w:val="0"/>
              <w:marRight w:val="0"/>
              <w:marTop w:val="0"/>
              <w:marBottom w:val="0"/>
              <w:divBdr>
                <w:top w:val="none" w:sz="0" w:space="0" w:color="auto"/>
                <w:left w:val="none" w:sz="0" w:space="0" w:color="auto"/>
                <w:bottom w:val="none" w:sz="0" w:space="0" w:color="auto"/>
                <w:right w:val="none" w:sz="0" w:space="0" w:color="auto"/>
              </w:divBdr>
            </w:div>
            <w:div w:id="1724594344">
              <w:marLeft w:val="0"/>
              <w:marRight w:val="0"/>
              <w:marTop w:val="0"/>
              <w:marBottom w:val="0"/>
              <w:divBdr>
                <w:top w:val="none" w:sz="0" w:space="0" w:color="auto"/>
                <w:left w:val="none" w:sz="0" w:space="0" w:color="auto"/>
                <w:bottom w:val="none" w:sz="0" w:space="0" w:color="auto"/>
                <w:right w:val="none" w:sz="0" w:space="0" w:color="auto"/>
              </w:divBdr>
            </w:div>
            <w:div w:id="468019174">
              <w:marLeft w:val="0"/>
              <w:marRight w:val="0"/>
              <w:marTop w:val="0"/>
              <w:marBottom w:val="0"/>
              <w:divBdr>
                <w:top w:val="none" w:sz="0" w:space="0" w:color="auto"/>
                <w:left w:val="none" w:sz="0" w:space="0" w:color="auto"/>
                <w:bottom w:val="none" w:sz="0" w:space="0" w:color="auto"/>
                <w:right w:val="none" w:sz="0" w:space="0" w:color="auto"/>
              </w:divBdr>
            </w:div>
            <w:div w:id="278805526">
              <w:marLeft w:val="0"/>
              <w:marRight w:val="0"/>
              <w:marTop w:val="0"/>
              <w:marBottom w:val="0"/>
              <w:divBdr>
                <w:top w:val="none" w:sz="0" w:space="0" w:color="auto"/>
                <w:left w:val="none" w:sz="0" w:space="0" w:color="auto"/>
                <w:bottom w:val="none" w:sz="0" w:space="0" w:color="auto"/>
                <w:right w:val="none" w:sz="0" w:space="0" w:color="auto"/>
              </w:divBdr>
            </w:div>
            <w:div w:id="834031965">
              <w:marLeft w:val="0"/>
              <w:marRight w:val="0"/>
              <w:marTop w:val="0"/>
              <w:marBottom w:val="0"/>
              <w:divBdr>
                <w:top w:val="none" w:sz="0" w:space="0" w:color="auto"/>
                <w:left w:val="none" w:sz="0" w:space="0" w:color="auto"/>
                <w:bottom w:val="none" w:sz="0" w:space="0" w:color="auto"/>
                <w:right w:val="none" w:sz="0" w:space="0" w:color="auto"/>
              </w:divBdr>
            </w:div>
            <w:div w:id="1829514182">
              <w:marLeft w:val="0"/>
              <w:marRight w:val="0"/>
              <w:marTop w:val="0"/>
              <w:marBottom w:val="0"/>
              <w:divBdr>
                <w:top w:val="none" w:sz="0" w:space="0" w:color="auto"/>
                <w:left w:val="none" w:sz="0" w:space="0" w:color="auto"/>
                <w:bottom w:val="none" w:sz="0" w:space="0" w:color="auto"/>
                <w:right w:val="none" w:sz="0" w:space="0" w:color="auto"/>
              </w:divBdr>
            </w:div>
            <w:div w:id="15410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4800">
      <w:bodyDiv w:val="1"/>
      <w:marLeft w:val="0"/>
      <w:marRight w:val="0"/>
      <w:marTop w:val="0"/>
      <w:marBottom w:val="0"/>
      <w:divBdr>
        <w:top w:val="none" w:sz="0" w:space="0" w:color="auto"/>
        <w:left w:val="none" w:sz="0" w:space="0" w:color="auto"/>
        <w:bottom w:val="none" w:sz="0" w:space="0" w:color="auto"/>
        <w:right w:val="none" w:sz="0" w:space="0" w:color="auto"/>
      </w:divBdr>
    </w:div>
    <w:div w:id="1592201530">
      <w:bodyDiv w:val="1"/>
      <w:marLeft w:val="0"/>
      <w:marRight w:val="0"/>
      <w:marTop w:val="0"/>
      <w:marBottom w:val="0"/>
      <w:divBdr>
        <w:top w:val="none" w:sz="0" w:space="0" w:color="auto"/>
        <w:left w:val="none" w:sz="0" w:space="0" w:color="auto"/>
        <w:bottom w:val="none" w:sz="0" w:space="0" w:color="auto"/>
        <w:right w:val="none" w:sz="0" w:space="0" w:color="auto"/>
      </w:divBdr>
    </w:div>
    <w:div w:id="1615745367">
      <w:bodyDiv w:val="1"/>
      <w:marLeft w:val="0"/>
      <w:marRight w:val="0"/>
      <w:marTop w:val="0"/>
      <w:marBottom w:val="0"/>
      <w:divBdr>
        <w:top w:val="none" w:sz="0" w:space="0" w:color="auto"/>
        <w:left w:val="none" w:sz="0" w:space="0" w:color="auto"/>
        <w:bottom w:val="none" w:sz="0" w:space="0" w:color="auto"/>
        <w:right w:val="none" w:sz="0" w:space="0" w:color="auto"/>
      </w:divBdr>
    </w:div>
    <w:div w:id="1645426854">
      <w:bodyDiv w:val="1"/>
      <w:marLeft w:val="0"/>
      <w:marRight w:val="0"/>
      <w:marTop w:val="0"/>
      <w:marBottom w:val="0"/>
      <w:divBdr>
        <w:top w:val="none" w:sz="0" w:space="0" w:color="auto"/>
        <w:left w:val="none" w:sz="0" w:space="0" w:color="auto"/>
        <w:bottom w:val="none" w:sz="0" w:space="0" w:color="auto"/>
        <w:right w:val="none" w:sz="0" w:space="0" w:color="auto"/>
      </w:divBdr>
      <w:divsChild>
        <w:div w:id="941377657">
          <w:marLeft w:val="0"/>
          <w:marRight w:val="0"/>
          <w:marTop w:val="0"/>
          <w:marBottom w:val="0"/>
          <w:divBdr>
            <w:top w:val="none" w:sz="0" w:space="0" w:color="auto"/>
            <w:left w:val="none" w:sz="0" w:space="0" w:color="auto"/>
            <w:bottom w:val="none" w:sz="0" w:space="0" w:color="auto"/>
            <w:right w:val="none" w:sz="0" w:space="0" w:color="auto"/>
          </w:divBdr>
        </w:div>
      </w:divsChild>
    </w:div>
    <w:div w:id="1742827405">
      <w:bodyDiv w:val="1"/>
      <w:marLeft w:val="0"/>
      <w:marRight w:val="0"/>
      <w:marTop w:val="0"/>
      <w:marBottom w:val="0"/>
      <w:divBdr>
        <w:top w:val="none" w:sz="0" w:space="0" w:color="auto"/>
        <w:left w:val="none" w:sz="0" w:space="0" w:color="auto"/>
        <w:bottom w:val="none" w:sz="0" w:space="0" w:color="auto"/>
        <w:right w:val="none" w:sz="0" w:space="0" w:color="auto"/>
      </w:divBdr>
    </w:div>
    <w:div w:id="1865748569">
      <w:bodyDiv w:val="1"/>
      <w:marLeft w:val="0"/>
      <w:marRight w:val="0"/>
      <w:marTop w:val="0"/>
      <w:marBottom w:val="0"/>
      <w:divBdr>
        <w:top w:val="none" w:sz="0" w:space="0" w:color="auto"/>
        <w:left w:val="none" w:sz="0" w:space="0" w:color="auto"/>
        <w:bottom w:val="none" w:sz="0" w:space="0" w:color="auto"/>
        <w:right w:val="none" w:sz="0" w:space="0" w:color="auto"/>
      </w:divBdr>
    </w:div>
    <w:div w:id="1881505502">
      <w:bodyDiv w:val="1"/>
      <w:marLeft w:val="0"/>
      <w:marRight w:val="0"/>
      <w:marTop w:val="0"/>
      <w:marBottom w:val="0"/>
      <w:divBdr>
        <w:top w:val="none" w:sz="0" w:space="0" w:color="auto"/>
        <w:left w:val="none" w:sz="0" w:space="0" w:color="auto"/>
        <w:bottom w:val="none" w:sz="0" w:space="0" w:color="auto"/>
        <w:right w:val="none" w:sz="0" w:space="0" w:color="auto"/>
      </w:divBdr>
    </w:div>
    <w:div w:id="2045132716">
      <w:bodyDiv w:val="1"/>
      <w:marLeft w:val="0"/>
      <w:marRight w:val="0"/>
      <w:marTop w:val="0"/>
      <w:marBottom w:val="0"/>
      <w:divBdr>
        <w:top w:val="none" w:sz="0" w:space="0" w:color="auto"/>
        <w:left w:val="none" w:sz="0" w:space="0" w:color="auto"/>
        <w:bottom w:val="none" w:sz="0" w:space="0" w:color="auto"/>
        <w:right w:val="none" w:sz="0" w:space="0" w:color="auto"/>
      </w:divBdr>
    </w:div>
    <w:div w:id="21254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sdd.lv/autoveikal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B1EB6-089C-4FF2-AD42-E7FE51BE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21617</Words>
  <Characters>12323</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33873</CharactersWithSpaces>
  <SharedDoc>false</SharedDoc>
  <HLinks>
    <vt:vector size="66" baseType="variant">
      <vt:variant>
        <vt:i4>8257575</vt:i4>
      </vt:variant>
      <vt:variant>
        <vt:i4>24</vt:i4>
      </vt:variant>
      <vt:variant>
        <vt:i4>0</vt:i4>
      </vt:variant>
      <vt:variant>
        <vt:i4>5</vt:i4>
      </vt:variant>
      <vt:variant>
        <vt:lpwstr>https://likumi.lv/ta/id/287760-publisko-iepirkumu-likums</vt:lpwstr>
      </vt:variant>
      <vt:variant>
        <vt:lpwstr>p42</vt:lpwstr>
      </vt:variant>
      <vt:variant>
        <vt:i4>3801147</vt:i4>
      </vt:variant>
      <vt:variant>
        <vt:i4>21</vt:i4>
      </vt:variant>
      <vt:variant>
        <vt:i4>0</vt:i4>
      </vt:variant>
      <vt:variant>
        <vt:i4>5</vt:i4>
      </vt:variant>
      <vt:variant>
        <vt:lpwstr>https://ec.europa.eu/tools/espd/filter?lang=lv</vt:lpwstr>
      </vt:variant>
      <vt:variant>
        <vt:lpwstr/>
      </vt:variant>
      <vt:variant>
        <vt:i4>7274610</vt:i4>
      </vt:variant>
      <vt:variant>
        <vt:i4>18</vt:i4>
      </vt:variant>
      <vt:variant>
        <vt:i4>0</vt:i4>
      </vt:variant>
      <vt:variant>
        <vt:i4>5</vt:i4>
      </vt:variant>
      <vt:variant>
        <vt:lpwstr>https://www.iub.gov.lv/lv/node/587</vt:lpwstr>
      </vt:variant>
      <vt:variant>
        <vt:lpwstr/>
      </vt:variant>
      <vt:variant>
        <vt:i4>1638425</vt:i4>
      </vt:variant>
      <vt:variant>
        <vt:i4>15</vt:i4>
      </vt:variant>
      <vt:variant>
        <vt:i4>0</vt:i4>
      </vt:variant>
      <vt:variant>
        <vt:i4>5</vt:i4>
      </vt:variant>
      <vt:variant>
        <vt:lpwstr>http://iub.gov.lv/lv/node/587</vt:lpwstr>
      </vt:variant>
      <vt:variant>
        <vt:lpwstr/>
      </vt:variant>
      <vt:variant>
        <vt:i4>3866672</vt:i4>
      </vt:variant>
      <vt:variant>
        <vt:i4>12</vt:i4>
      </vt:variant>
      <vt:variant>
        <vt:i4>0</vt:i4>
      </vt:variant>
      <vt:variant>
        <vt:i4>5</vt:i4>
      </vt:variant>
      <vt:variant>
        <vt:lpwstr>http://eur-lex.europa.eu/legal-content/LV/TXT/PDF/?uri=CELEX:32016R0007&amp;from=LV</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7209015</vt:i4>
      </vt:variant>
      <vt:variant>
        <vt:i4>6</vt:i4>
      </vt:variant>
      <vt:variant>
        <vt:i4>0</vt:i4>
      </vt:variant>
      <vt:variant>
        <vt:i4>5</vt:i4>
      </vt:variant>
      <vt:variant>
        <vt:lpwstr>https://www.eis.gov.lv/EKEIS/Supplier/</vt:lpwstr>
      </vt:variant>
      <vt:variant>
        <vt:lpwstr/>
      </vt:variant>
      <vt:variant>
        <vt:i4>3538949</vt:i4>
      </vt:variant>
      <vt:variant>
        <vt:i4>3</vt:i4>
      </vt:variant>
      <vt:variant>
        <vt:i4>0</vt:i4>
      </vt:variant>
      <vt:variant>
        <vt:i4>5</vt:i4>
      </vt:variant>
      <vt:variant>
        <vt:lpwstr>mailto:iepirkumi@saeima.lv</vt:lpwstr>
      </vt:variant>
      <vt:variant>
        <vt:lpwstr/>
      </vt:variant>
      <vt:variant>
        <vt:i4>3538949</vt:i4>
      </vt:variant>
      <vt:variant>
        <vt:i4>0</vt:i4>
      </vt:variant>
      <vt:variant>
        <vt:i4>0</vt:i4>
      </vt:variant>
      <vt:variant>
        <vt:i4>5</vt:i4>
      </vt:variant>
      <vt:variant>
        <vt:lpwstr>mailto:iepirkumi@saeima.lv</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ariant>
        <vt:i4>4915227</vt:i4>
      </vt:variant>
      <vt:variant>
        <vt:i4>0</vt:i4>
      </vt:variant>
      <vt:variant>
        <vt:i4>0</vt:i4>
      </vt:variant>
      <vt:variant>
        <vt:i4>5</vt:i4>
      </vt:variant>
      <vt:variant>
        <vt:lpwstr>https://www.km.gov.lv/lv/kultura/dizains/iespejas/dizaina-studijas-augstakas-izglitibas-iestades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2024-06-14T07:32:00Z</dcterms:created>
  <dcterms:modified xsi:type="dcterms:W3CDTF">2025-09-12T08:47:00Z</dcterms:modified>
</cp:coreProperties>
</file>