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FD83B" w14:textId="78E7EA31" w:rsidR="00B87229" w:rsidRPr="00B87229" w:rsidRDefault="00B87229" w:rsidP="00B87229">
      <w:pPr>
        <w:spacing w:after="0" w:line="240" w:lineRule="auto"/>
        <w:rPr>
          <w:rFonts w:ascii="Times New Roman" w:eastAsia="Times New Roman" w:hAnsi="Times New Roman" w:cs="Times New Roman"/>
          <w:sz w:val="24"/>
          <w:szCs w:val="24"/>
          <w:lang w:eastAsia="lv-LV"/>
        </w:rPr>
      </w:pPr>
    </w:p>
    <w:tbl>
      <w:tblPr>
        <w:tblW w:w="5000" w:type="pct"/>
        <w:tblCellMar>
          <w:left w:w="0" w:type="dxa"/>
          <w:right w:w="0" w:type="dxa"/>
        </w:tblCellMar>
        <w:tblLook w:val="04A0" w:firstRow="1" w:lastRow="0" w:firstColumn="1" w:lastColumn="0" w:noHBand="0" w:noVBand="1"/>
      </w:tblPr>
      <w:tblGrid>
        <w:gridCol w:w="8306"/>
      </w:tblGrid>
      <w:tr w:rsidR="00B87229" w:rsidRPr="00B87229" w14:paraId="6C9F5755" w14:textId="77777777" w:rsidTr="00B87229">
        <w:trPr>
          <w:trHeight w:val="360"/>
        </w:trPr>
        <w:tc>
          <w:tcPr>
            <w:tcW w:w="5000" w:type="pct"/>
            <w:vAlign w:val="center"/>
            <w:hideMark/>
          </w:tcPr>
          <w:p w14:paraId="09A72767" w14:textId="77777777" w:rsidR="00B87229" w:rsidRPr="00B87229" w:rsidRDefault="00B87229" w:rsidP="00B87229">
            <w:pPr>
              <w:spacing w:after="0" w:line="360" w:lineRule="atLeast"/>
              <w:rPr>
                <w:rFonts w:ascii="Helvetica" w:eastAsia="Times New Roman" w:hAnsi="Helvetica" w:cs="Helvetica"/>
                <w:sz w:val="36"/>
                <w:szCs w:val="36"/>
                <w:lang w:eastAsia="lv-LV"/>
              </w:rPr>
            </w:pPr>
            <w:r w:rsidRPr="00B87229">
              <w:rPr>
                <w:rFonts w:ascii="Helvetica" w:eastAsia="Times New Roman" w:hAnsi="Helvetica" w:cs="Helvetica"/>
                <w:sz w:val="36"/>
                <w:szCs w:val="36"/>
                <w:lang w:eastAsia="lv-LV"/>
              </w:rPr>
              <w:t xml:space="preserve">  </w:t>
            </w:r>
          </w:p>
        </w:tc>
      </w:tr>
    </w:tbl>
    <w:p w14:paraId="37E64B92" w14:textId="582E3C37" w:rsidR="00B87229" w:rsidRPr="00B87229" w:rsidRDefault="00B87229" w:rsidP="00B87229">
      <w:pPr>
        <w:spacing w:after="0" w:line="360" w:lineRule="atLeast"/>
        <w:textAlignment w:val="baseline"/>
        <w:outlineLvl w:val="4"/>
        <w:rPr>
          <w:rFonts w:ascii="Times New Roman" w:eastAsia="Times New Roman" w:hAnsi="Times New Roman" w:cs="Times New Roman"/>
          <w:sz w:val="30"/>
          <w:szCs w:val="30"/>
          <w:lang w:eastAsia="lv-LV"/>
        </w:rPr>
      </w:pPr>
    </w:p>
    <w:tbl>
      <w:tblPr>
        <w:tblW w:w="5000" w:type="pct"/>
        <w:tblCellMar>
          <w:left w:w="0" w:type="dxa"/>
          <w:right w:w="0" w:type="dxa"/>
        </w:tblCellMar>
        <w:tblLook w:val="04A0" w:firstRow="1" w:lastRow="0" w:firstColumn="1" w:lastColumn="0" w:noHBand="0" w:noVBand="1"/>
      </w:tblPr>
      <w:tblGrid>
        <w:gridCol w:w="8306"/>
      </w:tblGrid>
      <w:tr w:rsidR="00B87229" w:rsidRPr="00B87229" w14:paraId="7973229E" w14:textId="77777777" w:rsidTr="00B87229">
        <w:trPr>
          <w:trHeight w:val="360"/>
        </w:trPr>
        <w:tc>
          <w:tcPr>
            <w:tcW w:w="5000" w:type="pct"/>
            <w:vAlign w:val="center"/>
            <w:hideMark/>
          </w:tcPr>
          <w:p w14:paraId="18EDE4E7" w14:textId="77777777" w:rsidR="00B87229" w:rsidRPr="00B87229" w:rsidRDefault="00B87229" w:rsidP="00B87229">
            <w:pPr>
              <w:spacing w:after="0" w:line="360" w:lineRule="atLeast"/>
              <w:rPr>
                <w:rFonts w:ascii="Helvetica" w:eastAsia="Times New Roman" w:hAnsi="Helvetica" w:cs="Helvetica"/>
                <w:sz w:val="36"/>
                <w:szCs w:val="36"/>
                <w:lang w:eastAsia="lv-LV"/>
              </w:rPr>
            </w:pPr>
            <w:r w:rsidRPr="00B87229">
              <w:rPr>
                <w:rFonts w:ascii="Helvetica" w:eastAsia="Times New Roman" w:hAnsi="Helvetica" w:cs="Helvetica"/>
                <w:sz w:val="36"/>
                <w:szCs w:val="36"/>
                <w:lang w:eastAsia="lv-LV"/>
              </w:rPr>
              <w:t xml:space="preserve">  </w:t>
            </w:r>
          </w:p>
        </w:tc>
      </w:tr>
    </w:tbl>
    <w:p w14:paraId="32750F46" w14:textId="77777777" w:rsidR="00265D59" w:rsidRDefault="00B87229" w:rsidP="00B87229">
      <w:pPr>
        <w:spacing w:after="0" w:line="312" w:lineRule="atLeast"/>
        <w:rPr>
          <w:rFonts w:ascii="Helvetica" w:eastAsia="Times New Roman" w:hAnsi="Helvetica" w:cs="Helvetica"/>
          <w:b/>
          <w:bCs/>
          <w:color w:val="4A5568"/>
          <w:sz w:val="32"/>
          <w:szCs w:val="32"/>
          <w:lang w:eastAsia="lv-LV"/>
        </w:rPr>
      </w:pPr>
      <w:r w:rsidRPr="00265D59">
        <w:rPr>
          <w:rFonts w:ascii="Helvetica" w:eastAsia="Times New Roman" w:hAnsi="Helvetica" w:cs="Helvetica"/>
          <w:b/>
          <w:bCs/>
          <w:color w:val="4A5568"/>
          <w:sz w:val="32"/>
          <w:szCs w:val="32"/>
          <w:lang w:eastAsia="lv-LV"/>
        </w:rPr>
        <w:t>19.–21. februārī Ķīpsalā, Rīgā, norisināsies Latvijas nozīmīgākais izglītības notikums – izstāde</w:t>
      </w:r>
    </w:p>
    <w:p w14:paraId="20D154C5" w14:textId="639A4890" w:rsidR="00265D59" w:rsidRDefault="00265D59" w:rsidP="00B87229">
      <w:pPr>
        <w:spacing w:after="0" w:line="312" w:lineRule="atLeast"/>
        <w:rPr>
          <w:rFonts w:ascii="Helvetica" w:eastAsia="Times New Roman" w:hAnsi="Helvetica" w:cs="Helvetica"/>
          <w:color w:val="4A5568"/>
          <w:sz w:val="24"/>
          <w:szCs w:val="24"/>
          <w:lang w:eastAsia="lv-LV"/>
        </w:rPr>
      </w:pPr>
      <w:r>
        <w:rPr>
          <w:rFonts w:ascii="Helvetica" w:eastAsia="Times New Roman" w:hAnsi="Helvetica" w:cs="Helvetica"/>
          <w:b/>
          <w:bCs/>
          <w:color w:val="4A5568"/>
          <w:sz w:val="32"/>
          <w:szCs w:val="32"/>
          <w:lang w:eastAsia="lv-LV"/>
        </w:rPr>
        <w:t xml:space="preserve">                            </w:t>
      </w:r>
      <w:r w:rsidR="00B87229" w:rsidRPr="00265D59">
        <w:rPr>
          <w:rFonts w:ascii="Helvetica" w:eastAsia="Times New Roman" w:hAnsi="Helvetica" w:cs="Helvetica"/>
          <w:b/>
          <w:bCs/>
          <w:color w:val="4A5568"/>
          <w:sz w:val="32"/>
          <w:szCs w:val="32"/>
          <w:lang w:eastAsia="lv-LV"/>
        </w:rPr>
        <w:t xml:space="preserve"> </w:t>
      </w:r>
      <w:hyperlink r:id="rId4" w:tgtFrame="_blank" w:history="1">
        <w:r w:rsidR="00B87229" w:rsidRPr="00265D59">
          <w:rPr>
            <w:rFonts w:ascii="Helvetica" w:eastAsia="Times New Roman" w:hAnsi="Helvetica" w:cs="Helvetica"/>
            <w:b/>
            <w:bCs/>
            <w:color w:val="0D6EFD"/>
            <w:sz w:val="32"/>
            <w:szCs w:val="32"/>
            <w:u w:val="single"/>
            <w:lang w:eastAsia="lv-LV"/>
          </w:rPr>
          <w:t>“Skola 2026”</w:t>
        </w:r>
      </w:hyperlink>
      <w:r w:rsidR="00B87229" w:rsidRPr="00B87229">
        <w:rPr>
          <w:rFonts w:ascii="Helvetica" w:eastAsia="Times New Roman" w:hAnsi="Helvetica" w:cs="Helvetica"/>
          <w:color w:val="4A5568"/>
          <w:sz w:val="24"/>
          <w:szCs w:val="24"/>
          <w:lang w:eastAsia="lv-LV"/>
        </w:rPr>
        <w:t>,</w:t>
      </w:r>
    </w:p>
    <w:p w14:paraId="51040A26" w14:textId="4FD7B1EB" w:rsidR="00B87229" w:rsidRPr="00B87229" w:rsidRDefault="00B87229" w:rsidP="00B87229">
      <w:pPr>
        <w:spacing w:after="0" w:line="312" w:lineRule="atLeast"/>
        <w:rPr>
          <w:rFonts w:ascii="Helvetica" w:eastAsia="Times New Roman" w:hAnsi="Helvetica" w:cs="Helvetica"/>
          <w:color w:val="4A5568"/>
          <w:sz w:val="24"/>
          <w:szCs w:val="24"/>
          <w:lang w:eastAsia="lv-LV"/>
        </w:rPr>
      </w:pPr>
      <w:r w:rsidRPr="00B87229">
        <w:rPr>
          <w:rFonts w:ascii="Helvetica" w:eastAsia="Times New Roman" w:hAnsi="Helvetica" w:cs="Helvetica"/>
          <w:color w:val="4A5568"/>
          <w:sz w:val="24"/>
          <w:szCs w:val="24"/>
          <w:lang w:eastAsia="lv-LV"/>
        </w:rPr>
        <w:t xml:space="preserve"> kas vienuviet pulcēs gan Latvijas, gan ārzemju augstskolas, profesionālās izglītības iestādes, mācību centrus un nevalstiskās organizācijas. </w:t>
      </w:r>
      <w:r w:rsidRPr="00B87229">
        <w:rPr>
          <w:rFonts w:ascii="Helvetica" w:eastAsia="Times New Roman" w:hAnsi="Helvetica" w:cs="Helvetica"/>
          <w:b/>
          <w:bCs/>
          <w:color w:val="4A5568"/>
          <w:sz w:val="24"/>
          <w:szCs w:val="24"/>
          <w:lang w:eastAsia="lv-LV"/>
        </w:rPr>
        <w:t>Svarīgi – šogad izstāde norisināsies no ceturtdienas līdz sestdienai!</w:t>
      </w:r>
      <w:r w:rsidRPr="00B87229">
        <w:rPr>
          <w:rFonts w:ascii="Helvetica" w:eastAsia="Times New Roman" w:hAnsi="Helvetica" w:cs="Helvetica"/>
          <w:color w:val="4A5568"/>
          <w:sz w:val="24"/>
          <w:szCs w:val="24"/>
          <w:lang w:eastAsia="lv-LV"/>
        </w:rPr>
        <w:t xml:space="preserve"> </w:t>
      </w:r>
    </w:p>
    <w:tbl>
      <w:tblPr>
        <w:tblW w:w="5000" w:type="pct"/>
        <w:tblCellMar>
          <w:left w:w="0" w:type="dxa"/>
          <w:right w:w="0" w:type="dxa"/>
        </w:tblCellMar>
        <w:tblLook w:val="04A0" w:firstRow="1" w:lastRow="0" w:firstColumn="1" w:lastColumn="0" w:noHBand="0" w:noVBand="1"/>
      </w:tblPr>
      <w:tblGrid>
        <w:gridCol w:w="8306"/>
      </w:tblGrid>
      <w:tr w:rsidR="00B87229" w:rsidRPr="00B87229" w14:paraId="3EDE26F1" w14:textId="77777777" w:rsidTr="00B87229">
        <w:trPr>
          <w:trHeight w:val="360"/>
        </w:trPr>
        <w:tc>
          <w:tcPr>
            <w:tcW w:w="5000" w:type="pct"/>
            <w:vAlign w:val="center"/>
            <w:hideMark/>
          </w:tcPr>
          <w:p w14:paraId="23062C4C" w14:textId="77777777" w:rsidR="00B87229" w:rsidRPr="00B87229" w:rsidRDefault="00B87229" w:rsidP="00B87229">
            <w:pPr>
              <w:spacing w:after="0" w:line="360" w:lineRule="atLeast"/>
              <w:rPr>
                <w:rFonts w:ascii="Helvetica" w:eastAsia="Times New Roman" w:hAnsi="Helvetica" w:cs="Helvetica"/>
                <w:sz w:val="36"/>
                <w:szCs w:val="36"/>
                <w:lang w:eastAsia="lv-LV"/>
              </w:rPr>
            </w:pPr>
            <w:r w:rsidRPr="00B87229">
              <w:rPr>
                <w:rFonts w:ascii="Helvetica" w:eastAsia="Times New Roman" w:hAnsi="Helvetica" w:cs="Helvetica"/>
                <w:sz w:val="36"/>
                <w:szCs w:val="36"/>
                <w:lang w:eastAsia="lv-LV"/>
              </w:rPr>
              <w:t xml:space="preserve">  </w:t>
            </w:r>
          </w:p>
        </w:tc>
      </w:tr>
    </w:tbl>
    <w:p w14:paraId="6B88C264" w14:textId="77777777" w:rsidR="00B87229" w:rsidRPr="00B87229" w:rsidRDefault="00B87229" w:rsidP="00B87229">
      <w:pPr>
        <w:spacing w:after="0" w:line="312" w:lineRule="atLeast"/>
        <w:rPr>
          <w:rFonts w:ascii="Helvetica" w:eastAsia="Times New Roman" w:hAnsi="Helvetica" w:cs="Helvetica"/>
          <w:color w:val="4A5568"/>
          <w:sz w:val="24"/>
          <w:szCs w:val="24"/>
          <w:lang w:eastAsia="lv-LV"/>
        </w:rPr>
      </w:pPr>
      <w:r w:rsidRPr="00B87229">
        <w:rPr>
          <w:rFonts w:ascii="Helvetica" w:eastAsia="Times New Roman" w:hAnsi="Helvetica" w:cs="Helvetica"/>
          <w:color w:val="4A5568"/>
          <w:sz w:val="24"/>
          <w:szCs w:val="24"/>
          <w:lang w:eastAsia="lv-LV"/>
        </w:rPr>
        <w:t xml:space="preserve">Jaunieši izstādē varēs ne tikai uzzināt par dažādām studiju iespējām Latvijā un ārzemēs, bet arī tikties ar karjeras konsultantiem, lai atrastu sev piemērotāko izaugsmes virzienu. Lai vairāk izprastu dažādas profesijas un savus talantus, interesenti varēs piedalīties dažādās aktivitātēs. </w:t>
      </w:r>
    </w:p>
    <w:tbl>
      <w:tblPr>
        <w:tblW w:w="5000" w:type="pct"/>
        <w:tblCellMar>
          <w:left w:w="0" w:type="dxa"/>
          <w:right w:w="0" w:type="dxa"/>
        </w:tblCellMar>
        <w:tblLook w:val="04A0" w:firstRow="1" w:lastRow="0" w:firstColumn="1" w:lastColumn="0" w:noHBand="0" w:noVBand="1"/>
      </w:tblPr>
      <w:tblGrid>
        <w:gridCol w:w="8306"/>
      </w:tblGrid>
      <w:tr w:rsidR="00B87229" w:rsidRPr="00B87229" w14:paraId="3C8DD0EA" w14:textId="77777777" w:rsidTr="00B87229">
        <w:trPr>
          <w:trHeight w:val="360"/>
        </w:trPr>
        <w:tc>
          <w:tcPr>
            <w:tcW w:w="5000" w:type="pct"/>
            <w:vAlign w:val="center"/>
            <w:hideMark/>
          </w:tcPr>
          <w:p w14:paraId="7896642B" w14:textId="77777777" w:rsidR="00B87229" w:rsidRPr="00B87229" w:rsidRDefault="00B87229" w:rsidP="00B87229">
            <w:pPr>
              <w:spacing w:after="0" w:line="360" w:lineRule="atLeast"/>
              <w:rPr>
                <w:rFonts w:ascii="Helvetica" w:eastAsia="Times New Roman" w:hAnsi="Helvetica" w:cs="Helvetica"/>
                <w:sz w:val="36"/>
                <w:szCs w:val="36"/>
                <w:lang w:eastAsia="lv-LV"/>
              </w:rPr>
            </w:pPr>
            <w:r w:rsidRPr="00B87229">
              <w:rPr>
                <w:rFonts w:ascii="Helvetica" w:eastAsia="Times New Roman" w:hAnsi="Helvetica" w:cs="Helvetica"/>
                <w:sz w:val="36"/>
                <w:szCs w:val="36"/>
                <w:lang w:eastAsia="lv-LV"/>
              </w:rPr>
              <w:t xml:space="preserve">  </w:t>
            </w:r>
          </w:p>
        </w:tc>
      </w:tr>
    </w:tbl>
    <w:p w14:paraId="27946E43" w14:textId="77777777" w:rsidR="00B87229" w:rsidRPr="00B87229" w:rsidRDefault="00B87229" w:rsidP="00B87229">
      <w:pPr>
        <w:spacing w:after="0" w:line="312" w:lineRule="atLeast"/>
        <w:rPr>
          <w:rFonts w:ascii="Helvetica" w:eastAsia="Times New Roman" w:hAnsi="Helvetica" w:cs="Helvetica"/>
          <w:color w:val="4A5568"/>
          <w:sz w:val="24"/>
          <w:szCs w:val="24"/>
          <w:lang w:eastAsia="lv-LV"/>
        </w:rPr>
      </w:pPr>
      <w:r w:rsidRPr="00B87229">
        <w:rPr>
          <w:rFonts w:ascii="Helvetica" w:eastAsia="Times New Roman" w:hAnsi="Helvetica" w:cs="Helvetica"/>
          <w:color w:val="4A5568"/>
          <w:sz w:val="24"/>
          <w:szCs w:val="24"/>
          <w:lang w:eastAsia="lv-LV"/>
        </w:rPr>
        <w:t xml:space="preserve">Izstādē “Skola” piedalās ne tikai </w:t>
      </w:r>
      <w:r w:rsidRPr="00B87229">
        <w:rPr>
          <w:rFonts w:ascii="Helvetica" w:eastAsia="Times New Roman" w:hAnsi="Helvetica" w:cs="Helvetica"/>
          <w:b/>
          <w:bCs/>
          <w:color w:val="4A5568"/>
          <w:sz w:val="24"/>
          <w:szCs w:val="24"/>
          <w:lang w:eastAsia="lv-LV"/>
        </w:rPr>
        <w:t>Latvijas augstskolas, bet arī koledžas, tehnikumi un profesionālās vidusskolas</w:t>
      </w:r>
      <w:r w:rsidRPr="00B87229">
        <w:rPr>
          <w:rFonts w:ascii="Helvetica" w:eastAsia="Times New Roman" w:hAnsi="Helvetica" w:cs="Helvetica"/>
          <w:color w:val="4A5568"/>
          <w:sz w:val="24"/>
          <w:szCs w:val="24"/>
          <w:lang w:eastAsia="lv-LV"/>
        </w:rPr>
        <w:t xml:space="preserve">, kas informēs par izglītības programmām, mācību kursiem, uzņemšanas nosacījumiem. Būs arī dažādi paraugdemonstrējumi un atrakcijas! </w:t>
      </w:r>
    </w:p>
    <w:tbl>
      <w:tblPr>
        <w:tblW w:w="5000" w:type="pct"/>
        <w:tblCellMar>
          <w:left w:w="0" w:type="dxa"/>
          <w:right w:w="0" w:type="dxa"/>
        </w:tblCellMar>
        <w:tblLook w:val="04A0" w:firstRow="1" w:lastRow="0" w:firstColumn="1" w:lastColumn="0" w:noHBand="0" w:noVBand="1"/>
      </w:tblPr>
      <w:tblGrid>
        <w:gridCol w:w="8306"/>
      </w:tblGrid>
      <w:tr w:rsidR="00B87229" w:rsidRPr="00B87229" w14:paraId="0ECCB8A0" w14:textId="77777777" w:rsidTr="00B87229">
        <w:trPr>
          <w:trHeight w:val="360"/>
        </w:trPr>
        <w:tc>
          <w:tcPr>
            <w:tcW w:w="5000" w:type="pct"/>
            <w:vAlign w:val="center"/>
            <w:hideMark/>
          </w:tcPr>
          <w:p w14:paraId="0456BE3C" w14:textId="77777777" w:rsidR="00B87229" w:rsidRPr="00B87229" w:rsidRDefault="00B87229" w:rsidP="00B87229">
            <w:pPr>
              <w:spacing w:after="0" w:line="360" w:lineRule="atLeast"/>
              <w:rPr>
                <w:rFonts w:ascii="Helvetica" w:eastAsia="Times New Roman" w:hAnsi="Helvetica" w:cs="Helvetica"/>
                <w:sz w:val="36"/>
                <w:szCs w:val="36"/>
                <w:lang w:eastAsia="lv-LV"/>
              </w:rPr>
            </w:pPr>
            <w:r w:rsidRPr="00B87229">
              <w:rPr>
                <w:rFonts w:ascii="Helvetica" w:eastAsia="Times New Roman" w:hAnsi="Helvetica" w:cs="Helvetica"/>
                <w:sz w:val="36"/>
                <w:szCs w:val="36"/>
                <w:lang w:eastAsia="lv-LV"/>
              </w:rPr>
              <w:t xml:space="preserve">  </w:t>
            </w:r>
          </w:p>
        </w:tc>
      </w:tr>
    </w:tbl>
    <w:p w14:paraId="5ED387C6" w14:textId="77777777" w:rsidR="00B87229" w:rsidRPr="00B87229" w:rsidRDefault="00B87229" w:rsidP="00B87229">
      <w:pPr>
        <w:spacing w:after="0" w:line="240" w:lineRule="auto"/>
        <w:rPr>
          <w:rFonts w:ascii="Helvetica" w:eastAsia="Times New Roman" w:hAnsi="Helvetica" w:cs="Helvetica"/>
          <w:color w:val="4A5568"/>
          <w:sz w:val="24"/>
          <w:szCs w:val="24"/>
          <w:lang w:eastAsia="lv-LV"/>
        </w:rPr>
      </w:pPr>
      <w:r w:rsidRPr="00B87229">
        <w:rPr>
          <w:rFonts w:ascii="Helvetica" w:eastAsia="Times New Roman" w:hAnsi="Helvetica" w:cs="Helvetica"/>
          <w:b/>
          <w:bCs/>
          <w:color w:val="4A5568"/>
          <w:sz w:val="24"/>
          <w:szCs w:val="24"/>
          <w:lang w:eastAsia="lv-LV"/>
        </w:rPr>
        <w:t xml:space="preserve">Šogad izstādē Aicinām </w:t>
      </w:r>
      <w:hyperlink r:id="rId5" w:tgtFrame="_blank" w:history="1">
        <w:r w:rsidRPr="00B87229">
          <w:rPr>
            <w:rFonts w:ascii="Helvetica" w:eastAsia="Times New Roman" w:hAnsi="Helvetica" w:cs="Helvetica"/>
            <w:b/>
            <w:bCs/>
            <w:color w:val="0D6EFD"/>
            <w:sz w:val="24"/>
            <w:szCs w:val="24"/>
            <w:u w:val="single"/>
            <w:lang w:eastAsia="lv-LV"/>
          </w:rPr>
          <w:t>šo informāciju</w:t>
        </w:r>
      </w:hyperlink>
      <w:r w:rsidRPr="00B87229">
        <w:rPr>
          <w:rFonts w:ascii="Helvetica" w:eastAsia="Times New Roman" w:hAnsi="Helvetica" w:cs="Helvetica"/>
          <w:b/>
          <w:bCs/>
          <w:color w:val="4A5568"/>
          <w:sz w:val="24"/>
          <w:szCs w:val="24"/>
          <w:lang w:eastAsia="lv-LV"/>
        </w:rPr>
        <w:t xml:space="preserve"> nodot gan 9. un 12. klašu audzinātājiem, gan karjeras konsultantiem, lai jau laicīgi ieplānotu izstādes apmeklējumu un nodrošinātu iespēju jauniešiem iepazīt plašās izglītības un karjeras iespējas.</w:t>
      </w:r>
      <w:r w:rsidRPr="00B87229">
        <w:rPr>
          <w:rFonts w:ascii="Helvetica" w:eastAsia="Times New Roman" w:hAnsi="Helvetica" w:cs="Helvetica"/>
          <w:color w:val="4A5568"/>
          <w:sz w:val="24"/>
          <w:szCs w:val="24"/>
          <w:lang w:eastAsia="lv-LV"/>
        </w:rPr>
        <w:t xml:space="preserve"> </w:t>
      </w:r>
    </w:p>
    <w:tbl>
      <w:tblPr>
        <w:tblW w:w="5000" w:type="pct"/>
        <w:tblCellMar>
          <w:left w:w="0" w:type="dxa"/>
          <w:right w:w="0" w:type="dxa"/>
        </w:tblCellMar>
        <w:tblLook w:val="04A0" w:firstRow="1" w:lastRow="0" w:firstColumn="1" w:lastColumn="0" w:noHBand="0" w:noVBand="1"/>
      </w:tblPr>
      <w:tblGrid>
        <w:gridCol w:w="8306"/>
      </w:tblGrid>
      <w:tr w:rsidR="00B87229" w:rsidRPr="00B87229" w14:paraId="216B239F" w14:textId="77777777" w:rsidTr="00B87229">
        <w:trPr>
          <w:trHeight w:val="360"/>
        </w:trPr>
        <w:tc>
          <w:tcPr>
            <w:tcW w:w="5000" w:type="pct"/>
            <w:vAlign w:val="center"/>
            <w:hideMark/>
          </w:tcPr>
          <w:p w14:paraId="740C92DD" w14:textId="77777777" w:rsidR="00B87229" w:rsidRPr="00B87229" w:rsidRDefault="00B87229" w:rsidP="00B87229">
            <w:pPr>
              <w:spacing w:after="0" w:line="360" w:lineRule="atLeast"/>
              <w:rPr>
                <w:rFonts w:ascii="Helvetica" w:eastAsia="Times New Roman" w:hAnsi="Helvetica" w:cs="Helvetica"/>
                <w:sz w:val="36"/>
                <w:szCs w:val="36"/>
                <w:lang w:eastAsia="lv-LV"/>
              </w:rPr>
            </w:pPr>
            <w:r w:rsidRPr="00B87229">
              <w:rPr>
                <w:rFonts w:ascii="Helvetica" w:eastAsia="Times New Roman" w:hAnsi="Helvetica" w:cs="Helvetica"/>
                <w:sz w:val="36"/>
                <w:szCs w:val="36"/>
                <w:lang w:eastAsia="lv-LV"/>
              </w:rPr>
              <w:t xml:space="preserve">  </w:t>
            </w:r>
          </w:p>
        </w:tc>
      </w:tr>
    </w:tbl>
    <w:p w14:paraId="26423DA4" w14:textId="77777777" w:rsidR="00B87229" w:rsidRPr="00B87229" w:rsidRDefault="00B87229" w:rsidP="00B87229">
      <w:pPr>
        <w:spacing w:after="0" w:line="312" w:lineRule="atLeast"/>
        <w:rPr>
          <w:rFonts w:ascii="Helvetica" w:eastAsia="Times New Roman" w:hAnsi="Helvetica" w:cs="Helvetica"/>
          <w:color w:val="4A5568"/>
          <w:sz w:val="24"/>
          <w:szCs w:val="24"/>
          <w:lang w:eastAsia="lv-LV"/>
        </w:rPr>
      </w:pPr>
      <w:r w:rsidRPr="00B87229">
        <w:rPr>
          <w:rFonts w:ascii="Helvetica" w:eastAsia="Times New Roman" w:hAnsi="Helvetica" w:cs="Helvetica"/>
          <w:b/>
          <w:bCs/>
          <w:color w:val="4A5568"/>
          <w:sz w:val="24"/>
          <w:szCs w:val="24"/>
          <w:lang w:eastAsia="lv-LV"/>
        </w:rPr>
        <w:t>Izglītības iestāžu vadītāji un pedagogi</w:t>
      </w:r>
      <w:r w:rsidRPr="00B87229">
        <w:rPr>
          <w:rFonts w:ascii="Helvetica" w:eastAsia="Times New Roman" w:hAnsi="Helvetica" w:cs="Helvetica"/>
          <w:color w:val="4A5568"/>
          <w:sz w:val="24"/>
          <w:szCs w:val="24"/>
          <w:lang w:eastAsia="lv-LV"/>
        </w:rPr>
        <w:t xml:space="preserve"> izstādē “Skolas 2026” varēs iepazīties ar jaunākajām izglītības tehnoloģijām un gūt praktiskus padomus to izmantošanā. Dažādu uzņēmumu eksperti prezentēs un palīdzēs izvēlēties piemērotākās iekārtas, piemēram, interaktīvās tāfeles un 3D printerus, kā arī programatūras, lai padarītu mācību procesu vēl interaktīvāku, uztveramāku un praktiskāku. </w:t>
      </w:r>
    </w:p>
    <w:tbl>
      <w:tblPr>
        <w:tblW w:w="5000" w:type="pct"/>
        <w:tblCellMar>
          <w:left w:w="0" w:type="dxa"/>
          <w:right w:w="0" w:type="dxa"/>
        </w:tblCellMar>
        <w:tblLook w:val="04A0" w:firstRow="1" w:lastRow="0" w:firstColumn="1" w:lastColumn="0" w:noHBand="0" w:noVBand="1"/>
      </w:tblPr>
      <w:tblGrid>
        <w:gridCol w:w="8306"/>
      </w:tblGrid>
      <w:tr w:rsidR="00B87229" w:rsidRPr="00B87229" w14:paraId="761A24A4" w14:textId="77777777" w:rsidTr="00B87229">
        <w:trPr>
          <w:trHeight w:val="360"/>
        </w:trPr>
        <w:tc>
          <w:tcPr>
            <w:tcW w:w="5000" w:type="pct"/>
            <w:vAlign w:val="center"/>
            <w:hideMark/>
          </w:tcPr>
          <w:p w14:paraId="56437CDE" w14:textId="77777777" w:rsidR="00B87229" w:rsidRPr="00B87229" w:rsidRDefault="00B87229" w:rsidP="00B87229">
            <w:pPr>
              <w:spacing w:after="0" w:line="360" w:lineRule="atLeast"/>
              <w:rPr>
                <w:rFonts w:ascii="Helvetica" w:eastAsia="Times New Roman" w:hAnsi="Helvetica" w:cs="Helvetica"/>
                <w:sz w:val="36"/>
                <w:szCs w:val="36"/>
                <w:lang w:eastAsia="lv-LV"/>
              </w:rPr>
            </w:pPr>
            <w:r w:rsidRPr="00B87229">
              <w:rPr>
                <w:rFonts w:ascii="Helvetica" w:eastAsia="Times New Roman" w:hAnsi="Helvetica" w:cs="Helvetica"/>
                <w:sz w:val="36"/>
                <w:szCs w:val="36"/>
                <w:lang w:eastAsia="lv-LV"/>
              </w:rPr>
              <w:t xml:space="preserve">  </w:t>
            </w:r>
          </w:p>
        </w:tc>
      </w:tr>
    </w:tbl>
    <w:p w14:paraId="63FC992B" w14:textId="77777777" w:rsidR="00B87229" w:rsidRPr="00B87229" w:rsidRDefault="00B87229" w:rsidP="00B87229">
      <w:pPr>
        <w:spacing w:after="0" w:line="312" w:lineRule="atLeast"/>
        <w:rPr>
          <w:rFonts w:ascii="Helvetica" w:eastAsia="Times New Roman" w:hAnsi="Helvetica" w:cs="Helvetica"/>
          <w:color w:val="4A5568"/>
          <w:sz w:val="24"/>
          <w:szCs w:val="24"/>
          <w:lang w:eastAsia="lv-LV"/>
        </w:rPr>
      </w:pPr>
      <w:r w:rsidRPr="00B87229">
        <w:rPr>
          <w:rFonts w:ascii="Helvetica" w:eastAsia="Times New Roman" w:hAnsi="Helvetica" w:cs="Helvetica"/>
          <w:b/>
          <w:bCs/>
          <w:color w:val="4A5568"/>
          <w:sz w:val="24"/>
          <w:szCs w:val="24"/>
          <w:lang w:eastAsia="lv-LV"/>
        </w:rPr>
        <w:t>Līdzās izstādei norisināsies arī virkne dažādu pasākumu.</w:t>
      </w:r>
      <w:r w:rsidRPr="00B87229">
        <w:rPr>
          <w:rFonts w:ascii="Helvetica" w:eastAsia="Times New Roman" w:hAnsi="Helvetica" w:cs="Helvetica"/>
          <w:color w:val="4A5568"/>
          <w:sz w:val="24"/>
          <w:szCs w:val="24"/>
          <w:lang w:eastAsia="lv-LV"/>
        </w:rPr>
        <w:t xml:space="preserve"> 20. februārī konferenču zālē Nr. 3 biedrība “Laiks jauniešiem” aicinās uz pasākumu, kurā varēs uzzināt, kā veidot un attīstīt skolēnu pašpārvaldes, lai tās patiesi ietekmētu skolas dzīvi. Savukārt uz “</w:t>
      </w:r>
      <w:proofErr w:type="spellStart"/>
      <w:r w:rsidRPr="00B87229">
        <w:rPr>
          <w:rFonts w:ascii="Helvetica" w:eastAsia="Times New Roman" w:hAnsi="Helvetica" w:cs="Helvetica"/>
          <w:color w:val="4A5568"/>
          <w:sz w:val="24"/>
          <w:szCs w:val="24"/>
          <w:lang w:eastAsia="lv-LV"/>
        </w:rPr>
        <w:t>Datorium</w:t>
      </w:r>
      <w:proofErr w:type="spellEnd"/>
      <w:r w:rsidRPr="00B87229">
        <w:rPr>
          <w:rFonts w:ascii="Helvetica" w:eastAsia="Times New Roman" w:hAnsi="Helvetica" w:cs="Helvetica"/>
          <w:color w:val="4A5568"/>
          <w:sz w:val="24"/>
          <w:szCs w:val="24"/>
          <w:lang w:eastAsia="lv-LV"/>
        </w:rPr>
        <w:t>” skatuves, kas šogad tiek īstenota sadarbībā ar “</w:t>
      </w:r>
      <w:proofErr w:type="spellStart"/>
      <w:r w:rsidRPr="00B87229">
        <w:rPr>
          <w:rFonts w:ascii="Helvetica" w:eastAsia="Times New Roman" w:hAnsi="Helvetica" w:cs="Helvetica"/>
          <w:color w:val="4A5568"/>
          <w:sz w:val="24"/>
          <w:szCs w:val="24"/>
          <w:lang w:eastAsia="lv-LV"/>
        </w:rPr>
        <w:t>StartSchool</w:t>
      </w:r>
      <w:proofErr w:type="spellEnd"/>
      <w:r w:rsidRPr="00B87229">
        <w:rPr>
          <w:rFonts w:ascii="Helvetica" w:eastAsia="Times New Roman" w:hAnsi="Helvetica" w:cs="Helvetica"/>
          <w:color w:val="4A5568"/>
          <w:sz w:val="24"/>
          <w:szCs w:val="24"/>
          <w:lang w:eastAsia="lv-LV"/>
        </w:rPr>
        <w:t xml:space="preserve">”, visās trīs izstādes dienās notiks diskusijas, prezentācijas un sarunas par tehnoloģijām – jauniešiem, skolotājiem un vecākiem. 19.–20. februārī izstādē “Skola 2026” pirmo reizi Latvijā norisināsies arī konkursa “Jaunais automehāniķis 2026” starptautiskais fināls. </w:t>
      </w:r>
    </w:p>
    <w:tbl>
      <w:tblPr>
        <w:tblW w:w="5000" w:type="pct"/>
        <w:tblCellMar>
          <w:left w:w="0" w:type="dxa"/>
          <w:right w:w="0" w:type="dxa"/>
        </w:tblCellMar>
        <w:tblLook w:val="04A0" w:firstRow="1" w:lastRow="0" w:firstColumn="1" w:lastColumn="0" w:noHBand="0" w:noVBand="1"/>
      </w:tblPr>
      <w:tblGrid>
        <w:gridCol w:w="8306"/>
      </w:tblGrid>
      <w:tr w:rsidR="00B87229" w:rsidRPr="00B87229" w14:paraId="75A84839" w14:textId="77777777" w:rsidTr="00B87229">
        <w:trPr>
          <w:trHeight w:val="360"/>
        </w:trPr>
        <w:tc>
          <w:tcPr>
            <w:tcW w:w="5000" w:type="pct"/>
            <w:vAlign w:val="center"/>
            <w:hideMark/>
          </w:tcPr>
          <w:p w14:paraId="6C8CEE8B" w14:textId="77777777" w:rsidR="00B87229" w:rsidRPr="00B87229" w:rsidRDefault="00B87229" w:rsidP="00B87229">
            <w:pPr>
              <w:spacing w:after="0" w:line="360" w:lineRule="atLeast"/>
              <w:rPr>
                <w:rFonts w:ascii="Helvetica" w:eastAsia="Times New Roman" w:hAnsi="Helvetica" w:cs="Helvetica"/>
                <w:sz w:val="36"/>
                <w:szCs w:val="36"/>
                <w:lang w:eastAsia="lv-LV"/>
              </w:rPr>
            </w:pPr>
            <w:r w:rsidRPr="00B87229">
              <w:rPr>
                <w:rFonts w:ascii="Helvetica" w:eastAsia="Times New Roman" w:hAnsi="Helvetica" w:cs="Helvetica"/>
                <w:sz w:val="36"/>
                <w:szCs w:val="36"/>
                <w:lang w:eastAsia="lv-LV"/>
              </w:rPr>
              <w:lastRenderedPageBreak/>
              <w:t xml:space="preserve">  </w:t>
            </w:r>
          </w:p>
        </w:tc>
      </w:tr>
    </w:tbl>
    <w:p w14:paraId="53E7AB1E" w14:textId="77777777" w:rsidR="00B87229" w:rsidRPr="00B87229" w:rsidRDefault="00B87229" w:rsidP="00B87229">
      <w:pPr>
        <w:spacing w:after="0" w:line="312" w:lineRule="atLeast"/>
        <w:rPr>
          <w:rFonts w:ascii="Helvetica" w:eastAsia="Times New Roman" w:hAnsi="Helvetica" w:cs="Helvetica"/>
          <w:color w:val="4A5568"/>
          <w:sz w:val="24"/>
          <w:szCs w:val="24"/>
          <w:lang w:eastAsia="lv-LV"/>
        </w:rPr>
      </w:pPr>
      <w:r w:rsidRPr="00B87229">
        <w:rPr>
          <w:rFonts w:ascii="Helvetica" w:eastAsia="Times New Roman" w:hAnsi="Helvetica" w:cs="Helvetica"/>
          <w:b/>
          <w:bCs/>
          <w:color w:val="4A5568"/>
          <w:sz w:val="24"/>
          <w:szCs w:val="24"/>
          <w:lang w:eastAsia="lv-LV"/>
        </w:rPr>
        <w:t>Skolēnu grupām izdevīgāk!</w:t>
      </w:r>
      <w:r w:rsidRPr="00B87229">
        <w:rPr>
          <w:rFonts w:ascii="Helvetica" w:eastAsia="Times New Roman" w:hAnsi="Helvetica" w:cs="Helvetica"/>
          <w:color w:val="4A5568"/>
          <w:sz w:val="24"/>
          <w:szCs w:val="24"/>
          <w:lang w:eastAsia="lv-LV"/>
        </w:rPr>
        <w:br/>
        <w:t xml:space="preserve">Skolēnu grupas biļetes (10+) cena ir 4 eiro. Ja izstādes laikā vēlaties iegādāties grupas biļetes, tad kasē ir jāiesniedz uz mācību iestādes veidlapas noformēts grupas saraksts, kurā norādīts skolēnu un skolotāju skaits. Ja jums ir nepieciešams rēķins, tad līdz 16. februārim uz e-pastu: </w:t>
      </w:r>
      <w:hyperlink r:id="rId6" w:tgtFrame="_blank" w:history="1">
        <w:r w:rsidRPr="00B87229">
          <w:rPr>
            <w:rFonts w:ascii="Helvetica" w:eastAsia="Times New Roman" w:hAnsi="Helvetica" w:cs="Helvetica"/>
            <w:color w:val="0D6EFD"/>
            <w:sz w:val="24"/>
            <w:szCs w:val="24"/>
            <w:u w:val="single"/>
            <w:lang w:eastAsia="lv-LV"/>
          </w:rPr>
          <w:t>janis.dansons@bt1.lv</w:t>
        </w:r>
      </w:hyperlink>
      <w:r w:rsidRPr="00B87229">
        <w:rPr>
          <w:rFonts w:ascii="Helvetica" w:eastAsia="Times New Roman" w:hAnsi="Helvetica" w:cs="Helvetica"/>
          <w:color w:val="4A5568"/>
          <w:sz w:val="24"/>
          <w:szCs w:val="24"/>
          <w:lang w:eastAsia="lv-LV"/>
        </w:rPr>
        <w:t xml:space="preserve"> nosūtiet noformētu grupas sarakstu un rekvizītus. Grupas pavadošajam pedagogam izstādes “Skola 2026” apmeklējums ir bez maksas! </w:t>
      </w:r>
    </w:p>
    <w:tbl>
      <w:tblPr>
        <w:tblW w:w="5000" w:type="pct"/>
        <w:tblCellMar>
          <w:left w:w="0" w:type="dxa"/>
          <w:right w:w="0" w:type="dxa"/>
        </w:tblCellMar>
        <w:tblLook w:val="04A0" w:firstRow="1" w:lastRow="0" w:firstColumn="1" w:lastColumn="0" w:noHBand="0" w:noVBand="1"/>
      </w:tblPr>
      <w:tblGrid>
        <w:gridCol w:w="8306"/>
      </w:tblGrid>
      <w:tr w:rsidR="00B87229" w:rsidRPr="00B87229" w14:paraId="0214E610" w14:textId="77777777" w:rsidTr="00B87229">
        <w:trPr>
          <w:trHeight w:val="360"/>
        </w:trPr>
        <w:tc>
          <w:tcPr>
            <w:tcW w:w="5000" w:type="pct"/>
            <w:vAlign w:val="center"/>
            <w:hideMark/>
          </w:tcPr>
          <w:p w14:paraId="799C73D7" w14:textId="77777777" w:rsidR="00B87229" w:rsidRPr="00B87229" w:rsidRDefault="00B87229" w:rsidP="00B87229">
            <w:pPr>
              <w:spacing w:after="0" w:line="360" w:lineRule="atLeast"/>
              <w:rPr>
                <w:rFonts w:ascii="Helvetica" w:eastAsia="Times New Roman" w:hAnsi="Helvetica" w:cs="Helvetica"/>
                <w:sz w:val="36"/>
                <w:szCs w:val="36"/>
                <w:lang w:eastAsia="lv-LV"/>
              </w:rPr>
            </w:pPr>
            <w:r w:rsidRPr="00B87229">
              <w:rPr>
                <w:rFonts w:ascii="Helvetica" w:eastAsia="Times New Roman" w:hAnsi="Helvetica" w:cs="Helvetica"/>
                <w:sz w:val="36"/>
                <w:szCs w:val="36"/>
                <w:lang w:eastAsia="lv-LV"/>
              </w:rPr>
              <w:t xml:space="preserve">  </w:t>
            </w:r>
          </w:p>
        </w:tc>
      </w:tr>
    </w:tbl>
    <w:p w14:paraId="76CA971A" w14:textId="77777777" w:rsidR="00B87229" w:rsidRPr="00B87229" w:rsidRDefault="00B87229" w:rsidP="00B87229">
      <w:pPr>
        <w:spacing w:after="0" w:line="312" w:lineRule="atLeast"/>
        <w:rPr>
          <w:rFonts w:ascii="Helvetica" w:eastAsia="Times New Roman" w:hAnsi="Helvetica" w:cs="Helvetica"/>
          <w:color w:val="4A5568"/>
          <w:sz w:val="24"/>
          <w:szCs w:val="24"/>
          <w:lang w:eastAsia="lv-LV"/>
        </w:rPr>
      </w:pPr>
      <w:r w:rsidRPr="00B87229">
        <w:rPr>
          <w:rFonts w:ascii="Helvetica" w:eastAsia="Times New Roman" w:hAnsi="Helvetica" w:cs="Helvetica"/>
          <w:color w:val="4A5568"/>
          <w:sz w:val="24"/>
          <w:szCs w:val="24"/>
          <w:lang w:eastAsia="lv-LV"/>
        </w:rPr>
        <w:t xml:space="preserve">Sekojiet līdzi aktualitātēm izstādes “Skola” mājaslapā </w:t>
      </w:r>
      <w:hyperlink r:id="rId7" w:tgtFrame="_blank" w:history="1">
        <w:r w:rsidRPr="00B87229">
          <w:rPr>
            <w:rFonts w:ascii="Helvetica" w:eastAsia="Times New Roman" w:hAnsi="Helvetica" w:cs="Helvetica"/>
            <w:color w:val="0D6EFD"/>
            <w:sz w:val="24"/>
            <w:szCs w:val="24"/>
            <w:u w:val="single"/>
            <w:lang w:eastAsia="lv-LV"/>
          </w:rPr>
          <w:t>www.bt1.lv/skola</w:t>
        </w:r>
      </w:hyperlink>
      <w:r w:rsidRPr="00B87229">
        <w:rPr>
          <w:rFonts w:ascii="Helvetica" w:eastAsia="Times New Roman" w:hAnsi="Helvetica" w:cs="Helvetica"/>
          <w:color w:val="4A5568"/>
          <w:sz w:val="24"/>
          <w:szCs w:val="24"/>
          <w:lang w:eastAsia="lv-LV"/>
        </w:rPr>
        <w:t xml:space="preserve">, kā arī sociālajos tīklos </w:t>
      </w:r>
      <w:hyperlink r:id="rId8" w:tgtFrame="_blank" w:history="1">
        <w:r w:rsidRPr="00B87229">
          <w:rPr>
            <w:rFonts w:ascii="Helvetica" w:eastAsia="Times New Roman" w:hAnsi="Helvetica" w:cs="Helvetica"/>
            <w:color w:val="0D6EFD"/>
            <w:sz w:val="24"/>
            <w:szCs w:val="24"/>
            <w:u w:val="single"/>
            <w:lang w:eastAsia="lv-LV"/>
          </w:rPr>
          <w:t>“</w:t>
        </w:r>
        <w:proofErr w:type="spellStart"/>
        <w:r w:rsidRPr="00B87229">
          <w:rPr>
            <w:rFonts w:ascii="Helvetica" w:eastAsia="Times New Roman" w:hAnsi="Helvetica" w:cs="Helvetica"/>
            <w:color w:val="0D6EFD"/>
            <w:sz w:val="24"/>
            <w:szCs w:val="24"/>
            <w:u w:val="single"/>
            <w:lang w:eastAsia="lv-LV"/>
          </w:rPr>
          <w:t>Facebook</w:t>
        </w:r>
        <w:proofErr w:type="spellEnd"/>
        <w:r w:rsidRPr="00B87229">
          <w:rPr>
            <w:rFonts w:ascii="Helvetica" w:eastAsia="Times New Roman" w:hAnsi="Helvetica" w:cs="Helvetica"/>
            <w:color w:val="0D6EFD"/>
            <w:sz w:val="24"/>
            <w:szCs w:val="24"/>
            <w:u w:val="single"/>
            <w:lang w:eastAsia="lv-LV"/>
          </w:rPr>
          <w:t>”</w:t>
        </w:r>
      </w:hyperlink>
      <w:r w:rsidRPr="00B87229">
        <w:rPr>
          <w:rFonts w:ascii="Helvetica" w:eastAsia="Times New Roman" w:hAnsi="Helvetica" w:cs="Helvetica"/>
          <w:color w:val="4A5568"/>
          <w:sz w:val="24"/>
          <w:szCs w:val="24"/>
          <w:lang w:eastAsia="lv-LV"/>
        </w:rPr>
        <w:t xml:space="preserve">, </w:t>
      </w:r>
      <w:hyperlink r:id="rId9" w:tgtFrame="_blank" w:history="1">
        <w:r w:rsidRPr="00B87229">
          <w:rPr>
            <w:rFonts w:ascii="Helvetica" w:eastAsia="Times New Roman" w:hAnsi="Helvetica" w:cs="Helvetica"/>
            <w:color w:val="0D6EFD"/>
            <w:sz w:val="24"/>
            <w:szCs w:val="24"/>
            <w:u w:val="single"/>
            <w:lang w:eastAsia="lv-LV"/>
          </w:rPr>
          <w:t>“</w:t>
        </w:r>
        <w:proofErr w:type="spellStart"/>
        <w:r w:rsidRPr="00B87229">
          <w:rPr>
            <w:rFonts w:ascii="Helvetica" w:eastAsia="Times New Roman" w:hAnsi="Helvetica" w:cs="Helvetica"/>
            <w:color w:val="0D6EFD"/>
            <w:sz w:val="24"/>
            <w:szCs w:val="24"/>
            <w:u w:val="single"/>
            <w:lang w:eastAsia="lv-LV"/>
          </w:rPr>
          <w:t>Instagram</w:t>
        </w:r>
        <w:proofErr w:type="spellEnd"/>
        <w:r w:rsidRPr="00B87229">
          <w:rPr>
            <w:rFonts w:ascii="Helvetica" w:eastAsia="Times New Roman" w:hAnsi="Helvetica" w:cs="Helvetica"/>
            <w:color w:val="0D6EFD"/>
            <w:sz w:val="24"/>
            <w:szCs w:val="24"/>
            <w:u w:val="single"/>
            <w:lang w:eastAsia="lv-LV"/>
          </w:rPr>
          <w:t>”</w:t>
        </w:r>
      </w:hyperlink>
      <w:r w:rsidRPr="00B87229">
        <w:rPr>
          <w:rFonts w:ascii="Helvetica" w:eastAsia="Times New Roman" w:hAnsi="Helvetica" w:cs="Helvetica"/>
          <w:color w:val="4A5568"/>
          <w:sz w:val="24"/>
          <w:szCs w:val="24"/>
          <w:lang w:eastAsia="lv-LV"/>
        </w:rPr>
        <w:t xml:space="preserve"> un </w:t>
      </w:r>
      <w:hyperlink r:id="rId10" w:tgtFrame="_blank" w:history="1">
        <w:r w:rsidRPr="00B87229">
          <w:rPr>
            <w:rFonts w:ascii="Helvetica" w:eastAsia="Times New Roman" w:hAnsi="Helvetica" w:cs="Helvetica"/>
            <w:color w:val="0D6EFD"/>
            <w:sz w:val="24"/>
            <w:szCs w:val="24"/>
            <w:u w:val="single"/>
            <w:lang w:eastAsia="lv-LV"/>
          </w:rPr>
          <w:t>“</w:t>
        </w:r>
        <w:proofErr w:type="spellStart"/>
        <w:r w:rsidRPr="00B87229">
          <w:rPr>
            <w:rFonts w:ascii="Helvetica" w:eastAsia="Times New Roman" w:hAnsi="Helvetica" w:cs="Helvetica"/>
            <w:color w:val="0D6EFD"/>
            <w:sz w:val="24"/>
            <w:szCs w:val="24"/>
            <w:u w:val="single"/>
            <w:lang w:eastAsia="lv-LV"/>
          </w:rPr>
          <w:t>TikTok</w:t>
        </w:r>
        <w:proofErr w:type="spellEnd"/>
        <w:r w:rsidRPr="00B87229">
          <w:rPr>
            <w:rFonts w:ascii="Helvetica" w:eastAsia="Times New Roman" w:hAnsi="Helvetica" w:cs="Helvetica"/>
            <w:color w:val="0D6EFD"/>
            <w:sz w:val="24"/>
            <w:szCs w:val="24"/>
            <w:u w:val="single"/>
            <w:lang w:eastAsia="lv-LV"/>
          </w:rPr>
          <w:t>”</w:t>
        </w:r>
      </w:hyperlink>
      <w:r w:rsidRPr="00B87229">
        <w:rPr>
          <w:rFonts w:ascii="Helvetica" w:eastAsia="Times New Roman" w:hAnsi="Helvetica" w:cs="Helvetica"/>
          <w:color w:val="4A5568"/>
          <w:sz w:val="24"/>
          <w:szCs w:val="24"/>
          <w:lang w:eastAsia="lv-LV"/>
        </w:rPr>
        <w:t xml:space="preserve">. </w:t>
      </w:r>
    </w:p>
    <w:tbl>
      <w:tblPr>
        <w:tblW w:w="5000" w:type="pct"/>
        <w:tblCellMar>
          <w:left w:w="0" w:type="dxa"/>
          <w:right w:w="0" w:type="dxa"/>
        </w:tblCellMar>
        <w:tblLook w:val="04A0" w:firstRow="1" w:lastRow="0" w:firstColumn="1" w:lastColumn="0" w:noHBand="0" w:noVBand="1"/>
      </w:tblPr>
      <w:tblGrid>
        <w:gridCol w:w="8306"/>
      </w:tblGrid>
      <w:tr w:rsidR="00B87229" w:rsidRPr="00B87229" w14:paraId="6F4046AB" w14:textId="77777777" w:rsidTr="00B87229">
        <w:trPr>
          <w:trHeight w:val="360"/>
        </w:trPr>
        <w:tc>
          <w:tcPr>
            <w:tcW w:w="5000" w:type="pct"/>
            <w:vAlign w:val="center"/>
            <w:hideMark/>
          </w:tcPr>
          <w:p w14:paraId="5513AF7E" w14:textId="77777777" w:rsidR="00B87229" w:rsidRPr="00B87229" w:rsidRDefault="00B87229" w:rsidP="00B87229">
            <w:pPr>
              <w:spacing w:after="0" w:line="360" w:lineRule="atLeast"/>
              <w:rPr>
                <w:rFonts w:ascii="Helvetica" w:eastAsia="Times New Roman" w:hAnsi="Helvetica" w:cs="Helvetica"/>
                <w:sz w:val="36"/>
                <w:szCs w:val="36"/>
                <w:lang w:eastAsia="lv-LV"/>
              </w:rPr>
            </w:pPr>
            <w:r w:rsidRPr="00B87229">
              <w:rPr>
                <w:rFonts w:ascii="Helvetica" w:eastAsia="Times New Roman" w:hAnsi="Helvetica" w:cs="Helvetica"/>
                <w:sz w:val="36"/>
                <w:szCs w:val="36"/>
                <w:lang w:eastAsia="lv-LV"/>
              </w:rPr>
              <w:t xml:space="preserve">  </w:t>
            </w:r>
          </w:p>
        </w:tc>
      </w:tr>
    </w:tbl>
    <w:p w14:paraId="0FE3FC6B" w14:textId="77777777" w:rsidR="00B87229" w:rsidRPr="00B87229" w:rsidRDefault="00B87229" w:rsidP="00B87229">
      <w:pPr>
        <w:spacing w:after="0" w:line="312" w:lineRule="atLeast"/>
        <w:rPr>
          <w:rFonts w:ascii="Helvetica" w:eastAsia="Times New Roman" w:hAnsi="Helvetica" w:cs="Helvetica"/>
          <w:color w:val="4A5568"/>
          <w:sz w:val="24"/>
          <w:szCs w:val="24"/>
          <w:lang w:eastAsia="lv-LV"/>
        </w:rPr>
      </w:pPr>
      <w:r w:rsidRPr="00B87229">
        <w:rPr>
          <w:rFonts w:ascii="Helvetica" w:eastAsia="Times New Roman" w:hAnsi="Helvetica" w:cs="Helvetica"/>
          <w:color w:val="4A5568"/>
          <w:sz w:val="24"/>
          <w:szCs w:val="24"/>
          <w:lang w:eastAsia="lv-LV"/>
        </w:rPr>
        <w:t xml:space="preserve">“Skola 2026” ziņa un plakāts atrodams šeit: </w:t>
      </w:r>
      <w:hyperlink r:id="rId11" w:tgtFrame="_blank" w:history="1">
        <w:r w:rsidRPr="00B87229">
          <w:rPr>
            <w:rFonts w:ascii="Helvetica" w:eastAsia="Times New Roman" w:hAnsi="Helvetica" w:cs="Helvetica"/>
            <w:color w:val="0D6EFD"/>
            <w:sz w:val="24"/>
            <w:szCs w:val="24"/>
            <w:u w:val="single"/>
            <w:lang w:eastAsia="lv-LV"/>
          </w:rPr>
          <w:t>https://failiem.lv/u/z753wgg36y</w:t>
        </w:r>
      </w:hyperlink>
      <w:r w:rsidRPr="00B87229">
        <w:rPr>
          <w:rFonts w:ascii="Helvetica" w:eastAsia="Times New Roman" w:hAnsi="Helvetica" w:cs="Helvetica"/>
          <w:color w:val="4A5568"/>
          <w:sz w:val="24"/>
          <w:szCs w:val="24"/>
          <w:lang w:eastAsia="lv-LV"/>
        </w:rPr>
        <w:t xml:space="preserve"> </w:t>
      </w:r>
    </w:p>
    <w:tbl>
      <w:tblPr>
        <w:tblW w:w="5000" w:type="pct"/>
        <w:tblCellMar>
          <w:left w:w="0" w:type="dxa"/>
          <w:right w:w="0" w:type="dxa"/>
        </w:tblCellMar>
        <w:tblLook w:val="04A0" w:firstRow="1" w:lastRow="0" w:firstColumn="1" w:lastColumn="0" w:noHBand="0" w:noVBand="1"/>
      </w:tblPr>
      <w:tblGrid>
        <w:gridCol w:w="8306"/>
      </w:tblGrid>
      <w:tr w:rsidR="00B87229" w:rsidRPr="00B87229" w14:paraId="09A7372D" w14:textId="77777777" w:rsidTr="00B87229">
        <w:trPr>
          <w:trHeight w:val="360"/>
        </w:trPr>
        <w:tc>
          <w:tcPr>
            <w:tcW w:w="5000" w:type="pct"/>
            <w:vAlign w:val="center"/>
            <w:hideMark/>
          </w:tcPr>
          <w:p w14:paraId="385756BC" w14:textId="77777777" w:rsidR="00B87229" w:rsidRPr="00B87229" w:rsidRDefault="00B87229" w:rsidP="00B87229">
            <w:pPr>
              <w:spacing w:after="0" w:line="360" w:lineRule="atLeast"/>
              <w:rPr>
                <w:rFonts w:ascii="Helvetica" w:eastAsia="Times New Roman" w:hAnsi="Helvetica" w:cs="Helvetica"/>
                <w:sz w:val="36"/>
                <w:szCs w:val="36"/>
                <w:lang w:eastAsia="lv-LV"/>
              </w:rPr>
            </w:pPr>
            <w:r w:rsidRPr="00B87229">
              <w:rPr>
                <w:rFonts w:ascii="Helvetica" w:eastAsia="Times New Roman" w:hAnsi="Helvetica" w:cs="Helvetica"/>
                <w:sz w:val="36"/>
                <w:szCs w:val="36"/>
                <w:lang w:eastAsia="lv-LV"/>
              </w:rPr>
              <w:t xml:space="preserve">  </w:t>
            </w:r>
          </w:p>
        </w:tc>
      </w:tr>
    </w:tbl>
    <w:p w14:paraId="6EFC7AC2" w14:textId="77777777" w:rsidR="00B87229" w:rsidRPr="00B87229" w:rsidRDefault="00B87229" w:rsidP="00B87229">
      <w:pPr>
        <w:spacing w:after="0" w:line="312" w:lineRule="atLeast"/>
        <w:rPr>
          <w:rFonts w:ascii="Helvetica" w:eastAsia="Times New Roman" w:hAnsi="Helvetica" w:cs="Helvetica"/>
          <w:color w:val="4A5568"/>
          <w:sz w:val="24"/>
          <w:szCs w:val="24"/>
          <w:lang w:eastAsia="lv-LV"/>
        </w:rPr>
      </w:pPr>
      <w:r w:rsidRPr="00B87229">
        <w:rPr>
          <w:rFonts w:ascii="Helvetica" w:eastAsia="Times New Roman" w:hAnsi="Helvetica" w:cs="Helvetica"/>
          <w:color w:val="4A5568"/>
          <w:sz w:val="24"/>
          <w:szCs w:val="24"/>
          <w:lang w:eastAsia="lv-LV"/>
        </w:rPr>
        <w:t xml:space="preserve">Ja Jums ir kādi jautājumi par izstādes saturu un dalībniekiem, lūdzu, dodiet ziņu izstādes “Skola 2026” sabiedrisko attiecību speciālistam Danielam Borgam: </w:t>
      </w:r>
      <w:hyperlink r:id="rId12" w:tgtFrame="_blank" w:history="1">
        <w:r w:rsidRPr="00B87229">
          <w:rPr>
            <w:rFonts w:ascii="Helvetica" w:eastAsia="Times New Roman" w:hAnsi="Helvetica" w:cs="Helvetica"/>
            <w:color w:val="0D6EFD"/>
            <w:sz w:val="24"/>
            <w:szCs w:val="24"/>
            <w:u w:val="single"/>
            <w:lang w:eastAsia="lv-LV"/>
          </w:rPr>
          <w:t>daniels.borgs@bt1.lv</w:t>
        </w:r>
      </w:hyperlink>
      <w:r w:rsidRPr="00B87229">
        <w:rPr>
          <w:rFonts w:ascii="Helvetica" w:eastAsia="Times New Roman" w:hAnsi="Helvetica" w:cs="Helvetica"/>
          <w:color w:val="4A5568"/>
          <w:sz w:val="24"/>
          <w:szCs w:val="24"/>
          <w:lang w:eastAsia="lv-LV"/>
        </w:rPr>
        <w:t xml:space="preserve">. </w:t>
      </w:r>
    </w:p>
    <w:tbl>
      <w:tblPr>
        <w:tblW w:w="5000" w:type="pct"/>
        <w:tblCellMar>
          <w:left w:w="0" w:type="dxa"/>
          <w:right w:w="0" w:type="dxa"/>
        </w:tblCellMar>
        <w:tblLook w:val="04A0" w:firstRow="1" w:lastRow="0" w:firstColumn="1" w:lastColumn="0" w:noHBand="0" w:noVBand="1"/>
      </w:tblPr>
      <w:tblGrid>
        <w:gridCol w:w="8306"/>
      </w:tblGrid>
      <w:tr w:rsidR="00B87229" w:rsidRPr="00B87229" w14:paraId="45F3B535" w14:textId="77777777" w:rsidTr="00B87229">
        <w:trPr>
          <w:trHeight w:val="360"/>
        </w:trPr>
        <w:tc>
          <w:tcPr>
            <w:tcW w:w="5000" w:type="pct"/>
            <w:vAlign w:val="center"/>
            <w:hideMark/>
          </w:tcPr>
          <w:p w14:paraId="66FE5444" w14:textId="77777777" w:rsidR="00B87229" w:rsidRPr="00B87229" w:rsidRDefault="00B87229" w:rsidP="00B87229">
            <w:pPr>
              <w:spacing w:after="0" w:line="360" w:lineRule="atLeast"/>
              <w:rPr>
                <w:rFonts w:ascii="Helvetica" w:eastAsia="Times New Roman" w:hAnsi="Helvetica" w:cs="Helvetica"/>
                <w:sz w:val="36"/>
                <w:szCs w:val="36"/>
                <w:lang w:eastAsia="lv-LV"/>
              </w:rPr>
            </w:pPr>
            <w:r w:rsidRPr="00B87229">
              <w:rPr>
                <w:rFonts w:ascii="Helvetica" w:eastAsia="Times New Roman" w:hAnsi="Helvetica" w:cs="Helvetica"/>
                <w:sz w:val="36"/>
                <w:szCs w:val="36"/>
                <w:lang w:eastAsia="lv-LV"/>
              </w:rPr>
              <w:t xml:space="preserve">  </w:t>
            </w:r>
          </w:p>
        </w:tc>
      </w:tr>
    </w:tbl>
    <w:p w14:paraId="317B7970" w14:textId="77777777" w:rsidR="00B87229" w:rsidRPr="00B87229" w:rsidRDefault="00B87229" w:rsidP="00B87229">
      <w:pPr>
        <w:spacing w:after="0" w:line="312" w:lineRule="atLeast"/>
        <w:rPr>
          <w:rFonts w:ascii="Helvetica" w:eastAsia="Times New Roman" w:hAnsi="Helvetica" w:cs="Helvetica"/>
          <w:color w:val="4A5568"/>
          <w:sz w:val="24"/>
          <w:szCs w:val="24"/>
          <w:lang w:eastAsia="lv-LV"/>
        </w:rPr>
      </w:pPr>
      <w:r w:rsidRPr="00B87229">
        <w:rPr>
          <w:rFonts w:ascii="Helvetica" w:eastAsia="Times New Roman" w:hAnsi="Helvetica" w:cs="Helvetica"/>
          <w:color w:val="4A5568"/>
          <w:sz w:val="24"/>
          <w:szCs w:val="24"/>
          <w:lang w:eastAsia="lv-LV"/>
        </w:rPr>
        <w:t xml:space="preserve">Uz tikšanos izstādē Ķīpsalā! </w:t>
      </w:r>
    </w:p>
    <w:tbl>
      <w:tblPr>
        <w:tblW w:w="5000" w:type="pct"/>
        <w:tblCellMar>
          <w:left w:w="0" w:type="dxa"/>
          <w:right w:w="0" w:type="dxa"/>
        </w:tblCellMar>
        <w:tblLook w:val="04A0" w:firstRow="1" w:lastRow="0" w:firstColumn="1" w:lastColumn="0" w:noHBand="0" w:noVBand="1"/>
      </w:tblPr>
      <w:tblGrid>
        <w:gridCol w:w="8306"/>
      </w:tblGrid>
      <w:tr w:rsidR="00B87229" w:rsidRPr="00B87229" w14:paraId="21AE44F2" w14:textId="77777777" w:rsidTr="00B87229">
        <w:trPr>
          <w:trHeight w:val="960"/>
        </w:trPr>
        <w:tc>
          <w:tcPr>
            <w:tcW w:w="5000" w:type="pct"/>
            <w:vAlign w:val="center"/>
            <w:hideMark/>
          </w:tcPr>
          <w:p w14:paraId="68EE8697" w14:textId="77777777" w:rsidR="00B87229" w:rsidRPr="00B87229" w:rsidRDefault="00B87229" w:rsidP="00B87229">
            <w:pPr>
              <w:spacing w:after="0" w:line="960" w:lineRule="atLeast"/>
              <w:rPr>
                <w:rFonts w:ascii="Helvetica" w:eastAsia="Times New Roman" w:hAnsi="Helvetica" w:cs="Helvetica"/>
                <w:sz w:val="96"/>
                <w:szCs w:val="96"/>
                <w:lang w:eastAsia="lv-LV"/>
              </w:rPr>
            </w:pPr>
            <w:r w:rsidRPr="00B87229">
              <w:rPr>
                <w:rFonts w:ascii="Helvetica" w:eastAsia="Times New Roman" w:hAnsi="Helvetica" w:cs="Helvetica"/>
                <w:sz w:val="96"/>
                <w:szCs w:val="96"/>
                <w:lang w:eastAsia="lv-LV"/>
              </w:rPr>
              <w:t xml:space="preserve">  </w:t>
            </w:r>
          </w:p>
        </w:tc>
      </w:tr>
    </w:tbl>
    <w:p w14:paraId="232DB97E" w14:textId="77777777" w:rsidR="005E4016" w:rsidRDefault="005E4016"/>
    <w:sectPr w:rsidR="005E401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229"/>
    <w:rsid w:val="00265D59"/>
    <w:rsid w:val="005E4016"/>
    <w:rsid w:val="00B87229"/>
    <w:rsid w:val="00C55C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DB745"/>
  <w15:chartTrackingRefBased/>
  <w15:docId w15:val="{CA6D1C1A-CF80-4CDF-97D8-B7ECF75C0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5">
    <w:name w:val="heading 5"/>
    <w:basedOn w:val="Parasts"/>
    <w:link w:val="Virsraksts5Rakstz"/>
    <w:uiPriority w:val="9"/>
    <w:qFormat/>
    <w:rsid w:val="00B87229"/>
    <w:pPr>
      <w:spacing w:before="100" w:beforeAutospacing="1" w:after="100" w:afterAutospacing="1" w:line="240" w:lineRule="auto"/>
      <w:outlineLvl w:val="4"/>
    </w:pPr>
    <w:rPr>
      <w:rFonts w:ascii="Times New Roman" w:eastAsia="Times New Roman" w:hAnsi="Times New Roman" w:cs="Times New Roman"/>
      <w:b/>
      <w:bCs/>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5Rakstz">
    <w:name w:val="Virsraksts 5 Rakstz."/>
    <w:basedOn w:val="Noklusjumarindkopasfonts"/>
    <w:link w:val="Virsraksts5"/>
    <w:uiPriority w:val="9"/>
    <w:rsid w:val="00B87229"/>
    <w:rPr>
      <w:rFonts w:ascii="Times New Roman" w:eastAsia="Times New Roman" w:hAnsi="Times New Roman" w:cs="Times New Roman"/>
      <w:b/>
      <w:bCs/>
      <w:sz w:val="20"/>
      <w:szCs w:val="20"/>
      <w:lang w:eastAsia="lv-LV"/>
    </w:rPr>
  </w:style>
  <w:style w:type="paragraph" w:customStyle="1" w:styleId="xtext-gray-700">
    <w:name w:val="x_text-gray-700"/>
    <w:basedOn w:val="Parasts"/>
    <w:rsid w:val="00B8722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B87229"/>
    <w:rPr>
      <w:b/>
      <w:bCs/>
    </w:rPr>
  </w:style>
  <w:style w:type="character" w:styleId="Hipersaite">
    <w:name w:val="Hyperlink"/>
    <w:basedOn w:val="Noklusjumarindkopasfonts"/>
    <w:uiPriority w:val="99"/>
    <w:semiHidden/>
    <w:unhideWhenUsed/>
    <w:rsid w:val="00B872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200708">
      <w:bodyDiv w:val="1"/>
      <w:marLeft w:val="0"/>
      <w:marRight w:val="0"/>
      <w:marTop w:val="0"/>
      <w:marBottom w:val="0"/>
      <w:divBdr>
        <w:top w:val="none" w:sz="0" w:space="0" w:color="auto"/>
        <w:left w:val="none" w:sz="0" w:space="0" w:color="auto"/>
        <w:bottom w:val="none" w:sz="0" w:space="0" w:color="auto"/>
        <w:right w:val="none" w:sz="0" w:space="0" w:color="auto"/>
      </w:divBdr>
      <w:divsChild>
        <w:div w:id="1640040205">
          <w:marLeft w:val="0"/>
          <w:marRight w:val="0"/>
          <w:marTop w:val="0"/>
          <w:marBottom w:val="0"/>
          <w:divBdr>
            <w:top w:val="none" w:sz="0" w:space="0" w:color="auto"/>
            <w:left w:val="none" w:sz="0" w:space="0" w:color="auto"/>
            <w:bottom w:val="none" w:sz="0" w:space="0" w:color="auto"/>
            <w:right w:val="none" w:sz="0" w:space="0" w:color="auto"/>
          </w:divBdr>
          <w:divsChild>
            <w:div w:id="100829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izstade.skol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t1.lv/skola" TargetMode="External"/><Relationship Id="rId12" Type="http://schemas.openxmlformats.org/officeDocument/2006/relationships/hyperlink" Target="mailto:daniels.borgs@bt1.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nis.dansons@bt1.lv" TargetMode="External"/><Relationship Id="rId11" Type="http://schemas.openxmlformats.org/officeDocument/2006/relationships/hyperlink" Target="https://failiem.lv/u/z753wgg36y" TargetMode="External"/><Relationship Id="rId5" Type="http://schemas.openxmlformats.org/officeDocument/2006/relationships/hyperlink" Target="https://failiem.lv/u/z753wgg36y" TargetMode="External"/><Relationship Id="rId10" Type="http://schemas.openxmlformats.org/officeDocument/2006/relationships/hyperlink" Target="https://www.tiktok.com/@izstade_skola?_t=8j0SEU6o7A9&amp;_r=1" TargetMode="External"/><Relationship Id="rId4" Type="http://schemas.openxmlformats.org/officeDocument/2006/relationships/hyperlink" Target="https://www.bt1.lv/skola" TargetMode="External"/><Relationship Id="rId9" Type="http://schemas.openxmlformats.org/officeDocument/2006/relationships/hyperlink" Target="https://www.instagram.com/izstade_skola/"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2297</Words>
  <Characters>1310</Characters>
  <Application>Microsoft Office Word</Application>
  <DocSecurity>0</DocSecurity>
  <Lines>10</Lines>
  <Paragraphs>7</Paragraphs>
  <ScaleCrop>false</ScaleCrop>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Vladimirs Samoiļenko</dc:creator>
  <cp:keywords/>
  <dc:description/>
  <cp:lastModifiedBy>Vladimirs Samoiļenko</cp:lastModifiedBy>
  <cp:revision>4</cp:revision>
  <dcterms:created xsi:type="dcterms:W3CDTF">2026-01-13T12:35:00Z</dcterms:created>
  <dcterms:modified xsi:type="dcterms:W3CDTF">2026-01-13T12:38:00Z</dcterms:modified>
</cp:coreProperties>
</file>