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1E3F" w14:textId="77777777" w:rsidR="009E0FB3" w:rsidRPr="009E0FB3" w:rsidRDefault="009E0FB3" w:rsidP="00BB743E">
      <w:pPr>
        <w:spacing w:before="100" w:beforeAutospacing="1" w:after="100" w:afterAutospacing="1" w:line="240" w:lineRule="auto"/>
        <w:jc w:val="center"/>
        <w:outlineLvl w:val="2"/>
        <w:rPr>
          <w:rFonts w:ascii="Cambria" w:eastAsia="Times New Roman" w:hAnsi="Cambria" w:cs="Times New Roman"/>
          <w:b/>
          <w:bCs/>
          <w:sz w:val="32"/>
          <w:szCs w:val="32"/>
          <w:lang w:eastAsia="lv-LV"/>
        </w:rPr>
      </w:pPr>
    </w:p>
    <w:p w14:paraId="61213FD7" w14:textId="3E805D91" w:rsidR="00727CFA" w:rsidRPr="00727CFA" w:rsidRDefault="00727CFA" w:rsidP="00EA77EB">
      <w:pPr>
        <w:pStyle w:val="NormalWeb"/>
        <w:spacing w:before="0" w:beforeAutospacing="0" w:after="0" w:afterAutospacing="0"/>
        <w:jc w:val="center"/>
        <w:rPr>
          <w:rFonts w:ascii="Cambria" w:hAnsi="Cambria"/>
          <w:b/>
          <w:bCs/>
          <w:sz w:val="32"/>
          <w:szCs w:val="32"/>
        </w:rPr>
      </w:pPr>
      <w:proofErr w:type="spellStart"/>
      <w:r w:rsidRPr="00727CFA">
        <w:rPr>
          <w:rFonts w:ascii="Cambria" w:hAnsi="Cambria"/>
          <w:b/>
          <w:bCs/>
          <w:sz w:val="32"/>
          <w:szCs w:val="32"/>
        </w:rPr>
        <w:t>Erasmus</w:t>
      </w:r>
      <w:proofErr w:type="spellEnd"/>
      <w:r w:rsidRPr="00727CFA">
        <w:rPr>
          <w:rFonts w:ascii="Cambria" w:hAnsi="Cambria"/>
          <w:b/>
          <w:bCs/>
          <w:sz w:val="32"/>
          <w:szCs w:val="32"/>
        </w:rPr>
        <w:t xml:space="preserve">+ </w:t>
      </w:r>
      <w:r w:rsidR="009E0FB3" w:rsidRPr="009E0FB3">
        <w:rPr>
          <w:rFonts w:ascii="Cambria" w:hAnsi="Cambria"/>
          <w:b/>
          <w:bCs/>
          <w:sz w:val="32"/>
          <w:szCs w:val="32"/>
        </w:rPr>
        <w:t>projekta “LEAD: līderība, entuziasms, aktivitātes un dialogi” (Nr. 2025-1-LV01-KA122-SCH-000339878)</w:t>
      </w:r>
      <w:r w:rsidRPr="00727CFA">
        <w:rPr>
          <w:rFonts w:ascii="Cambria" w:hAnsi="Cambria"/>
          <w:b/>
          <w:bCs/>
          <w:sz w:val="32"/>
          <w:szCs w:val="32"/>
        </w:rPr>
        <w:t xml:space="preserve"> </w:t>
      </w:r>
      <w:r w:rsidR="00EA77EB" w:rsidRPr="00EA77EB">
        <w:rPr>
          <w:rFonts w:ascii="Cambria" w:hAnsi="Cambria"/>
          <w:b/>
          <w:bCs/>
          <w:sz w:val="32"/>
          <w:szCs w:val="32"/>
        </w:rPr>
        <w:t>pieredzes apmaiņas pasākums Rīgas 95. vidusskolā</w:t>
      </w:r>
    </w:p>
    <w:p w14:paraId="3E9BF4A4" w14:textId="560E2613" w:rsidR="008C733C" w:rsidRDefault="00364D71" w:rsidP="00FE174A">
      <w:pPr>
        <w:spacing w:before="100" w:beforeAutospacing="1" w:after="100" w:afterAutospacing="1" w:line="240" w:lineRule="auto"/>
        <w:jc w:val="both"/>
        <w:rPr>
          <w:rFonts w:ascii="Cambria" w:eastAsia="Times New Roman" w:hAnsi="Cambria" w:cs="Times New Roman"/>
          <w:sz w:val="26"/>
          <w:szCs w:val="26"/>
          <w:lang w:eastAsia="lv-LV"/>
        </w:rPr>
      </w:pPr>
      <w:r>
        <w:rPr>
          <w:rFonts w:ascii="Cambria" w:eastAsia="Times New Roman" w:hAnsi="Cambria" w:cs="Times New Roman"/>
          <w:sz w:val="26"/>
          <w:szCs w:val="26"/>
          <w:lang w:eastAsia="lv-LV"/>
        </w:rPr>
        <w:t xml:space="preserve">2026. gada 10. jūnijā </w:t>
      </w:r>
      <w:r w:rsidR="00975ADA" w:rsidRPr="00975ADA">
        <w:rPr>
          <w:rFonts w:ascii="Cambria" w:eastAsia="Times New Roman" w:hAnsi="Cambria" w:cs="Times New Roman"/>
          <w:sz w:val="26"/>
          <w:szCs w:val="26"/>
          <w:lang w:eastAsia="lv-LV"/>
        </w:rPr>
        <w:t xml:space="preserve">Rīgas 95. vidusskolā notika </w:t>
      </w:r>
      <w:proofErr w:type="spellStart"/>
      <w:r w:rsidR="00975ADA" w:rsidRPr="00975ADA">
        <w:rPr>
          <w:rFonts w:ascii="Cambria" w:eastAsia="Times New Roman" w:hAnsi="Cambria" w:cs="Times New Roman"/>
          <w:sz w:val="26"/>
          <w:szCs w:val="26"/>
          <w:lang w:eastAsia="lv-LV"/>
        </w:rPr>
        <w:t>Erasmus</w:t>
      </w:r>
      <w:proofErr w:type="spellEnd"/>
      <w:r w:rsidR="00975ADA" w:rsidRPr="00975ADA">
        <w:rPr>
          <w:rFonts w:ascii="Cambria" w:eastAsia="Times New Roman" w:hAnsi="Cambria" w:cs="Times New Roman"/>
          <w:sz w:val="26"/>
          <w:szCs w:val="26"/>
          <w:lang w:eastAsia="lv-LV"/>
        </w:rPr>
        <w:t>+ projekta “LEAD: līderība, entuziasms, aktivitātes, dialogi” pieredzes apmaiņas pasākums, kura mērķis bija dalīties ar projekta laikā gūto pieredzi,</w:t>
      </w:r>
      <w:r w:rsidR="00975ADA">
        <w:rPr>
          <w:rFonts w:ascii="Cambria" w:eastAsia="Times New Roman" w:hAnsi="Cambria" w:cs="Times New Roman"/>
          <w:sz w:val="26"/>
          <w:szCs w:val="26"/>
          <w:lang w:eastAsia="lv-LV"/>
        </w:rPr>
        <w:t xml:space="preserve"> pastāstīt par rezultātiem,</w:t>
      </w:r>
      <w:r w:rsidR="00975ADA" w:rsidRPr="00975ADA">
        <w:rPr>
          <w:rFonts w:ascii="Cambria" w:eastAsia="Times New Roman" w:hAnsi="Cambria" w:cs="Times New Roman"/>
          <w:sz w:val="26"/>
          <w:szCs w:val="26"/>
          <w:lang w:eastAsia="lv-LV"/>
        </w:rPr>
        <w:t xml:space="preserve"> popularizēt </w:t>
      </w:r>
      <w:proofErr w:type="spellStart"/>
      <w:r w:rsidR="00975ADA" w:rsidRPr="00975ADA">
        <w:rPr>
          <w:rFonts w:ascii="Cambria" w:eastAsia="Times New Roman" w:hAnsi="Cambria" w:cs="Times New Roman"/>
          <w:sz w:val="26"/>
          <w:szCs w:val="26"/>
          <w:lang w:eastAsia="lv-LV"/>
        </w:rPr>
        <w:t>Erasmus</w:t>
      </w:r>
      <w:proofErr w:type="spellEnd"/>
      <w:r w:rsidR="00975ADA" w:rsidRPr="00975ADA">
        <w:rPr>
          <w:rFonts w:ascii="Cambria" w:eastAsia="Times New Roman" w:hAnsi="Cambria" w:cs="Times New Roman"/>
          <w:sz w:val="26"/>
          <w:szCs w:val="26"/>
          <w:lang w:eastAsia="lv-LV"/>
        </w:rPr>
        <w:t>+ projektu iespējas un iedvesmot pedagogus aktīvāk iesaistīties starptautiskajās mobilitātēs.</w:t>
      </w:r>
    </w:p>
    <w:p w14:paraId="5BE455F2" w14:textId="2B37B385" w:rsidR="00975ADA" w:rsidRDefault="00975ADA" w:rsidP="00FE174A">
      <w:pPr>
        <w:spacing w:before="100" w:beforeAutospacing="1" w:after="100" w:afterAutospacing="1" w:line="240" w:lineRule="auto"/>
        <w:jc w:val="both"/>
        <w:rPr>
          <w:rFonts w:ascii="Cambria" w:eastAsia="Times New Roman" w:hAnsi="Cambria" w:cs="Times New Roman"/>
          <w:sz w:val="26"/>
          <w:szCs w:val="26"/>
          <w:lang w:eastAsia="lv-LV"/>
        </w:rPr>
      </w:pPr>
      <w:r w:rsidRPr="00975ADA">
        <w:rPr>
          <w:rFonts w:ascii="Cambria" w:eastAsia="Times New Roman" w:hAnsi="Cambria" w:cs="Times New Roman"/>
          <w:sz w:val="26"/>
          <w:szCs w:val="26"/>
          <w:lang w:eastAsia="lv-LV"/>
        </w:rPr>
        <w:t xml:space="preserve">Pasākuma sākumā skolotāja Jeļena Miloša iepazīstināja klātesošos ar Rīgas 95. vidusskolā īstenotajiem starptautiskajiem projektiem. Tika sniegts pārskats par </w:t>
      </w:r>
      <w:proofErr w:type="spellStart"/>
      <w:r w:rsidRPr="00975ADA">
        <w:rPr>
          <w:rFonts w:ascii="Cambria" w:eastAsia="Times New Roman" w:hAnsi="Cambria" w:cs="Times New Roman"/>
          <w:sz w:val="26"/>
          <w:szCs w:val="26"/>
          <w:lang w:eastAsia="lv-LV"/>
        </w:rPr>
        <w:t>Erasmus</w:t>
      </w:r>
      <w:proofErr w:type="spellEnd"/>
      <w:r w:rsidRPr="00975ADA">
        <w:rPr>
          <w:rFonts w:ascii="Cambria" w:eastAsia="Times New Roman" w:hAnsi="Cambria" w:cs="Times New Roman"/>
          <w:sz w:val="26"/>
          <w:szCs w:val="26"/>
          <w:lang w:eastAsia="lv-LV"/>
        </w:rPr>
        <w:t xml:space="preserve">+ un </w:t>
      </w:r>
      <w:proofErr w:type="spellStart"/>
      <w:r w:rsidRPr="00975ADA">
        <w:rPr>
          <w:rFonts w:ascii="Cambria" w:eastAsia="Times New Roman" w:hAnsi="Cambria" w:cs="Times New Roman"/>
          <w:sz w:val="26"/>
          <w:szCs w:val="26"/>
          <w:lang w:eastAsia="lv-LV"/>
        </w:rPr>
        <w:t>eTwinning</w:t>
      </w:r>
      <w:proofErr w:type="spellEnd"/>
      <w:r w:rsidRPr="00975ADA">
        <w:rPr>
          <w:rFonts w:ascii="Cambria" w:eastAsia="Times New Roman" w:hAnsi="Cambria" w:cs="Times New Roman"/>
          <w:sz w:val="26"/>
          <w:szCs w:val="26"/>
          <w:lang w:eastAsia="lv-LV"/>
        </w:rPr>
        <w:t xml:space="preserve"> aktivitātēm skolā no 2023. līdz 2026. gadam, kā arī uzsvērta šo projektu nozīme pedagogu profesionālajā pilnveidē, skolēnu pieredzes paplašināšanā un skolas starptautiskās sadarbības attīstībā.</w:t>
      </w:r>
    </w:p>
    <w:p w14:paraId="12EEB6CF" w14:textId="3D72F66F" w:rsidR="00975ADA" w:rsidRDefault="00975ADA" w:rsidP="00FE174A">
      <w:pPr>
        <w:spacing w:before="100" w:beforeAutospacing="1" w:after="100" w:afterAutospacing="1" w:line="240" w:lineRule="auto"/>
        <w:jc w:val="both"/>
        <w:rPr>
          <w:rFonts w:ascii="Cambria" w:eastAsia="Times New Roman" w:hAnsi="Cambria" w:cs="Times New Roman"/>
          <w:sz w:val="26"/>
          <w:szCs w:val="26"/>
          <w:lang w:eastAsia="lv-LV"/>
        </w:rPr>
      </w:pPr>
      <w:r w:rsidRPr="00975ADA">
        <w:rPr>
          <w:rFonts w:ascii="Cambria" w:eastAsia="Times New Roman" w:hAnsi="Cambria" w:cs="Times New Roman"/>
          <w:sz w:val="26"/>
          <w:szCs w:val="26"/>
          <w:lang w:eastAsia="lv-LV"/>
        </w:rPr>
        <w:t xml:space="preserve">Pieredzē par dalību mobilitātēs </w:t>
      </w:r>
      <w:proofErr w:type="spellStart"/>
      <w:r w:rsidR="00364D71" w:rsidRPr="00975ADA">
        <w:rPr>
          <w:rFonts w:ascii="Cambria" w:eastAsia="Times New Roman" w:hAnsi="Cambria" w:cs="Times New Roman"/>
          <w:sz w:val="26"/>
          <w:szCs w:val="26"/>
          <w:lang w:eastAsia="lv-LV"/>
        </w:rPr>
        <w:t>Erasmus</w:t>
      </w:r>
      <w:proofErr w:type="spellEnd"/>
      <w:r w:rsidR="00364D71" w:rsidRPr="00975ADA">
        <w:rPr>
          <w:rFonts w:ascii="Cambria" w:eastAsia="Times New Roman" w:hAnsi="Cambria" w:cs="Times New Roman"/>
          <w:sz w:val="26"/>
          <w:szCs w:val="26"/>
          <w:lang w:eastAsia="lv-LV"/>
        </w:rPr>
        <w:t>+ projekta “LEAD: līderība, entuziasms, aktivitātes, dialogi”</w:t>
      </w:r>
      <w:r w:rsidR="00364D71">
        <w:rPr>
          <w:rFonts w:ascii="Cambria" w:eastAsia="Times New Roman" w:hAnsi="Cambria" w:cs="Times New Roman"/>
          <w:sz w:val="26"/>
          <w:szCs w:val="26"/>
          <w:lang w:eastAsia="lv-LV"/>
        </w:rPr>
        <w:t xml:space="preserve"> ietvaros </w:t>
      </w:r>
      <w:r w:rsidRPr="00975ADA">
        <w:rPr>
          <w:rFonts w:ascii="Cambria" w:eastAsia="Times New Roman" w:hAnsi="Cambria" w:cs="Times New Roman"/>
          <w:sz w:val="26"/>
          <w:szCs w:val="26"/>
          <w:lang w:eastAsia="lv-LV"/>
        </w:rPr>
        <w:t xml:space="preserve">dalījās pedagogi Marina </w:t>
      </w:r>
      <w:proofErr w:type="spellStart"/>
      <w:r w:rsidRPr="00975ADA">
        <w:rPr>
          <w:rFonts w:ascii="Cambria" w:eastAsia="Times New Roman" w:hAnsi="Cambria" w:cs="Times New Roman"/>
          <w:sz w:val="26"/>
          <w:szCs w:val="26"/>
          <w:lang w:eastAsia="lv-LV"/>
        </w:rPr>
        <w:t>Kacēna</w:t>
      </w:r>
      <w:proofErr w:type="spellEnd"/>
      <w:r w:rsidRPr="00975ADA">
        <w:rPr>
          <w:rFonts w:ascii="Cambria" w:eastAsia="Times New Roman" w:hAnsi="Cambria" w:cs="Times New Roman"/>
          <w:sz w:val="26"/>
          <w:szCs w:val="26"/>
          <w:lang w:eastAsia="lv-LV"/>
        </w:rPr>
        <w:t xml:space="preserve">, Natālija </w:t>
      </w:r>
      <w:proofErr w:type="spellStart"/>
      <w:r w:rsidRPr="00975ADA">
        <w:rPr>
          <w:rFonts w:ascii="Cambria" w:eastAsia="Times New Roman" w:hAnsi="Cambria" w:cs="Times New Roman"/>
          <w:sz w:val="26"/>
          <w:szCs w:val="26"/>
          <w:lang w:eastAsia="lv-LV"/>
        </w:rPr>
        <w:t>Bihanova</w:t>
      </w:r>
      <w:proofErr w:type="spellEnd"/>
      <w:r w:rsidRPr="00975ADA">
        <w:rPr>
          <w:rFonts w:ascii="Cambria" w:eastAsia="Times New Roman" w:hAnsi="Cambria" w:cs="Times New Roman"/>
          <w:sz w:val="26"/>
          <w:szCs w:val="26"/>
          <w:lang w:eastAsia="lv-LV"/>
        </w:rPr>
        <w:t xml:space="preserve">, Jeļena Miloša, Evija </w:t>
      </w:r>
      <w:proofErr w:type="spellStart"/>
      <w:r w:rsidRPr="00975ADA">
        <w:rPr>
          <w:rFonts w:ascii="Cambria" w:eastAsia="Times New Roman" w:hAnsi="Cambria" w:cs="Times New Roman"/>
          <w:sz w:val="26"/>
          <w:szCs w:val="26"/>
          <w:lang w:eastAsia="lv-LV"/>
        </w:rPr>
        <w:t>Stefanoviča</w:t>
      </w:r>
      <w:proofErr w:type="spellEnd"/>
      <w:r w:rsidRPr="00975ADA">
        <w:rPr>
          <w:rFonts w:ascii="Cambria" w:eastAsia="Times New Roman" w:hAnsi="Cambria" w:cs="Times New Roman"/>
          <w:sz w:val="26"/>
          <w:szCs w:val="26"/>
          <w:lang w:eastAsia="lv-LV"/>
        </w:rPr>
        <w:t xml:space="preserve">, kā arī skolas direktors Sergejs </w:t>
      </w:r>
      <w:proofErr w:type="spellStart"/>
      <w:r w:rsidRPr="00975ADA">
        <w:rPr>
          <w:rFonts w:ascii="Cambria" w:eastAsia="Times New Roman" w:hAnsi="Cambria" w:cs="Times New Roman"/>
          <w:sz w:val="26"/>
          <w:szCs w:val="26"/>
          <w:lang w:eastAsia="lv-LV"/>
        </w:rPr>
        <w:t>Verhovskis</w:t>
      </w:r>
      <w:proofErr w:type="spellEnd"/>
      <w:r w:rsidRPr="00975ADA">
        <w:rPr>
          <w:rFonts w:ascii="Cambria" w:eastAsia="Times New Roman" w:hAnsi="Cambria" w:cs="Times New Roman"/>
          <w:sz w:val="26"/>
          <w:szCs w:val="26"/>
          <w:lang w:eastAsia="lv-LV"/>
        </w:rPr>
        <w:t>. Mobilitāšu dalībnieki stāstīja par iegūtajām zināšanām, profesionālajiem ieguvumiem, starptautisko sadarbību un idejām, kuras iespējams izmantot arī Rīgas 95. vidusskolas ikdienas darbā.</w:t>
      </w:r>
    </w:p>
    <w:p w14:paraId="1F46B414" w14:textId="3F32B34B" w:rsidR="006D1F92" w:rsidRPr="006D1F92" w:rsidRDefault="006D1F92" w:rsidP="006D1F92">
      <w:pPr>
        <w:spacing w:before="100" w:beforeAutospacing="1" w:after="100" w:afterAutospacing="1" w:line="240" w:lineRule="auto"/>
        <w:jc w:val="both"/>
        <w:rPr>
          <w:rFonts w:ascii="Cambria" w:eastAsia="Times New Roman" w:hAnsi="Cambria" w:cs="Times New Roman"/>
          <w:sz w:val="26"/>
          <w:szCs w:val="26"/>
          <w:lang w:eastAsia="lv-LV"/>
        </w:rPr>
      </w:pPr>
      <w:r w:rsidRPr="006D1F92">
        <w:rPr>
          <w:rFonts w:ascii="Cambria" w:eastAsia="Times New Roman" w:hAnsi="Cambria" w:cs="Times New Roman"/>
          <w:sz w:val="26"/>
          <w:szCs w:val="26"/>
          <w:lang w:eastAsia="lv-LV"/>
        </w:rPr>
        <w:t xml:space="preserve">Natālija </w:t>
      </w:r>
      <w:proofErr w:type="spellStart"/>
      <w:r w:rsidRPr="006D1F92">
        <w:rPr>
          <w:rFonts w:ascii="Cambria" w:eastAsia="Times New Roman" w:hAnsi="Cambria" w:cs="Times New Roman"/>
          <w:sz w:val="26"/>
          <w:szCs w:val="26"/>
          <w:lang w:eastAsia="lv-LV"/>
        </w:rPr>
        <w:t>Bihanova</w:t>
      </w:r>
      <w:proofErr w:type="spellEnd"/>
      <w:r w:rsidRPr="006D1F92">
        <w:rPr>
          <w:rFonts w:ascii="Cambria" w:eastAsia="Times New Roman" w:hAnsi="Cambria" w:cs="Times New Roman"/>
          <w:sz w:val="26"/>
          <w:szCs w:val="26"/>
          <w:lang w:eastAsia="lv-LV"/>
        </w:rPr>
        <w:t xml:space="preserve"> un Marina </w:t>
      </w:r>
      <w:proofErr w:type="spellStart"/>
      <w:r w:rsidRPr="006D1F92">
        <w:rPr>
          <w:rFonts w:ascii="Cambria" w:eastAsia="Times New Roman" w:hAnsi="Cambria" w:cs="Times New Roman"/>
          <w:sz w:val="26"/>
          <w:szCs w:val="26"/>
          <w:lang w:eastAsia="lv-LV"/>
        </w:rPr>
        <w:t>Kacēna</w:t>
      </w:r>
      <w:proofErr w:type="spellEnd"/>
      <w:r w:rsidRPr="006D1F92">
        <w:rPr>
          <w:rFonts w:ascii="Cambria" w:eastAsia="Times New Roman" w:hAnsi="Cambria" w:cs="Times New Roman"/>
          <w:sz w:val="26"/>
          <w:szCs w:val="26"/>
          <w:lang w:eastAsia="lv-LV"/>
        </w:rPr>
        <w:t xml:space="preserve"> prezentēja pieredzi </w:t>
      </w:r>
      <w:proofErr w:type="spellStart"/>
      <w:r w:rsidRPr="006D1F92">
        <w:rPr>
          <w:rFonts w:ascii="Cambria" w:eastAsia="Times New Roman" w:hAnsi="Cambria" w:cs="Times New Roman"/>
          <w:sz w:val="26"/>
          <w:szCs w:val="26"/>
          <w:lang w:eastAsia="lv-LV"/>
        </w:rPr>
        <w:t>Erasmus</w:t>
      </w:r>
      <w:proofErr w:type="spellEnd"/>
      <w:r w:rsidRPr="006D1F92">
        <w:rPr>
          <w:rFonts w:ascii="Cambria" w:eastAsia="Times New Roman" w:hAnsi="Cambria" w:cs="Times New Roman"/>
          <w:sz w:val="26"/>
          <w:szCs w:val="26"/>
          <w:lang w:eastAsia="lv-LV"/>
        </w:rPr>
        <w:t xml:space="preserve">+ mobilitātē </w:t>
      </w:r>
      <w:proofErr w:type="spellStart"/>
      <w:r w:rsidRPr="006D1F92">
        <w:rPr>
          <w:rFonts w:ascii="Cambria" w:eastAsia="Times New Roman" w:hAnsi="Cambria" w:cs="Times New Roman"/>
          <w:sz w:val="26"/>
          <w:szCs w:val="26"/>
          <w:lang w:eastAsia="lv-LV"/>
        </w:rPr>
        <w:t>Hug</w:t>
      </w:r>
      <w:proofErr w:type="spellEnd"/>
      <w:r w:rsidRPr="006D1F92">
        <w:rPr>
          <w:rFonts w:ascii="Cambria" w:eastAsia="Times New Roman" w:hAnsi="Cambria" w:cs="Times New Roman"/>
          <w:sz w:val="26"/>
          <w:szCs w:val="26"/>
          <w:lang w:eastAsia="lv-LV"/>
        </w:rPr>
        <w:t xml:space="preserve"> </w:t>
      </w:r>
      <w:proofErr w:type="spellStart"/>
      <w:r w:rsidRPr="006D1F92">
        <w:rPr>
          <w:rFonts w:ascii="Cambria" w:eastAsia="Times New Roman" w:hAnsi="Cambria" w:cs="Times New Roman"/>
          <w:sz w:val="26"/>
          <w:szCs w:val="26"/>
          <w:lang w:eastAsia="lv-LV"/>
        </w:rPr>
        <w:t>Roger</w:t>
      </w:r>
      <w:proofErr w:type="spellEnd"/>
      <w:r w:rsidRPr="006D1F92">
        <w:rPr>
          <w:rFonts w:ascii="Cambria" w:eastAsia="Times New Roman" w:hAnsi="Cambria" w:cs="Times New Roman"/>
          <w:sz w:val="26"/>
          <w:szCs w:val="26"/>
          <w:lang w:eastAsia="lv-LV"/>
        </w:rPr>
        <w:t xml:space="preserve"> III vidusskolā </w:t>
      </w:r>
      <w:proofErr w:type="spellStart"/>
      <w:r w:rsidRPr="006D1F92">
        <w:rPr>
          <w:rFonts w:ascii="Cambria" w:eastAsia="Times New Roman" w:hAnsi="Cambria" w:cs="Times New Roman"/>
          <w:sz w:val="26"/>
          <w:szCs w:val="26"/>
          <w:lang w:eastAsia="lv-LV"/>
        </w:rPr>
        <w:t>Sortā</w:t>
      </w:r>
      <w:proofErr w:type="spellEnd"/>
      <w:r w:rsidRPr="006D1F92">
        <w:rPr>
          <w:rFonts w:ascii="Cambria" w:eastAsia="Times New Roman" w:hAnsi="Cambria" w:cs="Times New Roman"/>
          <w:sz w:val="26"/>
          <w:szCs w:val="26"/>
          <w:lang w:eastAsia="lv-LV"/>
        </w:rPr>
        <w:t xml:space="preserve">, Spānijā, kas notika no 2026. gada 21. februāra līdz 27. februārim. Skolotājas uzsvēra, ka </w:t>
      </w:r>
      <w:proofErr w:type="spellStart"/>
      <w:r w:rsidRPr="006D1F92">
        <w:rPr>
          <w:rFonts w:ascii="Cambria" w:eastAsia="Times New Roman" w:hAnsi="Cambria" w:cs="Times New Roman"/>
          <w:sz w:val="26"/>
          <w:szCs w:val="26"/>
          <w:lang w:eastAsia="lv-LV"/>
        </w:rPr>
        <w:t>Erasmus</w:t>
      </w:r>
      <w:proofErr w:type="spellEnd"/>
      <w:r w:rsidRPr="006D1F92">
        <w:rPr>
          <w:rFonts w:ascii="Cambria" w:eastAsia="Times New Roman" w:hAnsi="Cambria" w:cs="Times New Roman"/>
          <w:sz w:val="26"/>
          <w:szCs w:val="26"/>
          <w:lang w:eastAsia="lv-LV"/>
        </w:rPr>
        <w:t>+ projekti nav tikai ceļošana, bet arī nopietns darbs, profesionālā izaugsme un iespēja iepazīt citu valstu izglītības pieredzi. Mobilitātes laikā gūtie iespaidi par Katalonijas kultūru, vietējo skolu vidi un mācību organizāciju rosināja pārdomas par to, ko varētu pārņemt arī mūsu skolā, piemēram, radošās darbnīcas, daudzfunkcionālas telpas projektu darbam, debatēm un citām skolēnu aktivitātēm.</w:t>
      </w:r>
    </w:p>
    <w:p w14:paraId="389BB3A7" w14:textId="77777777" w:rsidR="00D52D24" w:rsidRDefault="006D1F92" w:rsidP="006D1F92">
      <w:pPr>
        <w:spacing w:before="100" w:beforeAutospacing="1" w:after="100" w:afterAutospacing="1" w:line="240" w:lineRule="auto"/>
        <w:jc w:val="both"/>
        <w:rPr>
          <w:rFonts w:ascii="Cambria" w:eastAsia="Times New Roman" w:hAnsi="Cambria" w:cs="Times New Roman"/>
          <w:sz w:val="26"/>
          <w:szCs w:val="26"/>
          <w:lang w:eastAsia="lv-LV"/>
        </w:rPr>
      </w:pPr>
      <w:r w:rsidRPr="006D1F92">
        <w:rPr>
          <w:rFonts w:ascii="Cambria" w:eastAsia="Times New Roman" w:hAnsi="Cambria" w:cs="Times New Roman"/>
          <w:sz w:val="26"/>
          <w:szCs w:val="26"/>
          <w:lang w:eastAsia="lv-LV"/>
        </w:rPr>
        <w:t xml:space="preserve">Īpašu interesi izraisīja </w:t>
      </w:r>
      <w:proofErr w:type="spellStart"/>
      <w:r w:rsidRPr="006D1F92">
        <w:rPr>
          <w:rFonts w:ascii="Cambria" w:eastAsia="Times New Roman" w:hAnsi="Cambria" w:cs="Times New Roman"/>
          <w:sz w:val="26"/>
          <w:szCs w:val="26"/>
          <w:lang w:eastAsia="lv-LV"/>
        </w:rPr>
        <w:t>Hug</w:t>
      </w:r>
      <w:proofErr w:type="spellEnd"/>
      <w:r w:rsidRPr="006D1F92">
        <w:rPr>
          <w:rFonts w:ascii="Cambria" w:eastAsia="Times New Roman" w:hAnsi="Cambria" w:cs="Times New Roman"/>
          <w:sz w:val="26"/>
          <w:szCs w:val="26"/>
          <w:lang w:eastAsia="lv-LV"/>
        </w:rPr>
        <w:t xml:space="preserve"> </w:t>
      </w:r>
      <w:proofErr w:type="spellStart"/>
      <w:r w:rsidRPr="006D1F92">
        <w:rPr>
          <w:rFonts w:ascii="Cambria" w:eastAsia="Times New Roman" w:hAnsi="Cambria" w:cs="Times New Roman"/>
          <w:sz w:val="26"/>
          <w:szCs w:val="26"/>
          <w:lang w:eastAsia="lv-LV"/>
        </w:rPr>
        <w:t>Roger</w:t>
      </w:r>
      <w:proofErr w:type="spellEnd"/>
      <w:r w:rsidRPr="006D1F92">
        <w:rPr>
          <w:rFonts w:ascii="Cambria" w:eastAsia="Times New Roman" w:hAnsi="Cambria" w:cs="Times New Roman"/>
          <w:sz w:val="26"/>
          <w:szCs w:val="26"/>
          <w:lang w:eastAsia="lv-LV"/>
        </w:rPr>
        <w:t xml:space="preserve"> III vidusskolas skolēnu delegātu darba modelis. Skolēnu delegāti aktīvi iesaistās skolas dzīves organizēšanā, pārstāv savu </w:t>
      </w:r>
      <w:proofErr w:type="spellStart"/>
      <w:r w:rsidRPr="006D1F92">
        <w:rPr>
          <w:rFonts w:ascii="Cambria" w:eastAsia="Times New Roman" w:hAnsi="Cambria" w:cs="Times New Roman"/>
          <w:sz w:val="26"/>
          <w:szCs w:val="26"/>
          <w:lang w:eastAsia="lv-LV"/>
        </w:rPr>
        <w:t>klasesbiedru</w:t>
      </w:r>
      <w:proofErr w:type="spellEnd"/>
      <w:r w:rsidRPr="006D1F92">
        <w:rPr>
          <w:rFonts w:ascii="Cambria" w:eastAsia="Times New Roman" w:hAnsi="Cambria" w:cs="Times New Roman"/>
          <w:sz w:val="26"/>
          <w:szCs w:val="26"/>
          <w:lang w:eastAsia="lv-LV"/>
        </w:rPr>
        <w:t xml:space="preserve"> viedokli, apkopo idejas un priekšlikumus, kā arī sadarbojas ar skolotājiem un skolas administrāciju, lai uzlabotu mācību vidi un veicinātu skolēnu līdzdalību lēmumu pieņemšanā. Šī pieredze sasaucas arī ar Rīgas 95. vidusskolas skolēnu iniciatīvu “Ideju banka” skolas attīstībai, kuras ietvaros tika apkopoti skolēnu priekšlikumi</w:t>
      </w:r>
      <w:r>
        <w:rPr>
          <w:rFonts w:ascii="Cambria" w:eastAsia="Times New Roman" w:hAnsi="Cambria" w:cs="Times New Roman"/>
          <w:sz w:val="26"/>
          <w:szCs w:val="26"/>
          <w:lang w:eastAsia="lv-LV"/>
        </w:rPr>
        <w:t xml:space="preserve">. Projekta laikā </w:t>
      </w:r>
      <w:r w:rsidRPr="006D1F92">
        <w:rPr>
          <w:rFonts w:ascii="Cambria" w:eastAsia="Times New Roman" w:hAnsi="Cambria" w:cs="Times New Roman"/>
          <w:sz w:val="26"/>
          <w:szCs w:val="26"/>
          <w:lang w:eastAsia="lv-LV"/>
        </w:rPr>
        <w:t xml:space="preserve">izstrādāts </w:t>
      </w:r>
      <w:r>
        <w:rPr>
          <w:rFonts w:ascii="Cambria" w:eastAsia="Times New Roman" w:hAnsi="Cambria" w:cs="Times New Roman"/>
          <w:sz w:val="26"/>
          <w:szCs w:val="26"/>
          <w:lang w:eastAsia="lv-LV"/>
        </w:rPr>
        <w:t xml:space="preserve">un </w:t>
      </w:r>
      <w:r w:rsidRPr="006D1F92">
        <w:rPr>
          <w:rFonts w:ascii="Cambria" w:eastAsia="Times New Roman" w:hAnsi="Cambria" w:cs="Times New Roman"/>
          <w:sz w:val="26"/>
          <w:szCs w:val="26"/>
          <w:lang w:eastAsia="lv-LV"/>
        </w:rPr>
        <w:t>īstenots projekta plāns</w:t>
      </w:r>
      <w:r>
        <w:rPr>
          <w:rFonts w:ascii="Cambria" w:eastAsia="Times New Roman" w:hAnsi="Cambria" w:cs="Times New Roman"/>
          <w:sz w:val="26"/>
          <w:szCs w:val="26"/>
          <w:lang w:eastAsia="lv-LV"/>
        </w:rPr>
        <w:t xml:space="preserve"> un skolēnu anketa </w:t>
      </w:r>
      <w:r w:rsidRPr="006D1F92">
        <w:rPr>
          <w:rFonts w:ascii="Cambria" w:eastAsia="Times New Roman" w:hAnsi="Cambria" w:cs="Times New Roman"/>
          <w:sz w:val="26"/>
          <w:szCs w:val="26"/>
          <w:lang w:eastAsia="lv-LV"/>
        </w:rPr>
        <w:t>“Ideju banka”</w:t>
      </w:r>
      <w:r>
        <w:rPr>
          <w:rFonts w:ascii="Cambria" w:eastAsia="Times New Roman" w:hAnsi="Cambria" w:cs="Times New Roman"/>
          <w:sz w:val="26"/>
          <w:szCs w:val="26"/>
          <w:lang w:eastAsia="lv-LV"/>
        </w:rPr>
        <w:t xml:space="preserve"> ir</w:t>
      </w:r>
      <w:r w:rsidRPr="006D1F92">
        <w:rPr>
          <w:rFonts w:ascii="Cambria" w:eastAsia="Times New Roman" w:hAnsi="Cambria" w:cs="Times New Roman"/>
          <w:sz w:val="26"/>
          <w:szCs w:val="26"/>
          <w:lang w:eastAsia="lv-LV"/>
        </w:rPr>
        <w:t xml:space="preserve"> ievietot</w:t>
      </w:r>
      <w:r>
        <w:rPr>
          <w:rFonts w:ascii="Cambria" w:eastAsia="Times New Roman" w:hAnsi="Cambria" w:cs="Times New Roman"/>
          <w:sz w:val="26"/>
          <w:szCs w:val="26"/>
          <w:lang w:eastAsia="lv-LV"/>
        </w:rPr>
        <w:t>i</w:t>
      </w:r>
      <w:r w:rsidRPr="006D1F92">
        <w:rPr>
          <w:rFonts w:ascii="Cambria" w:eastAsia="Times New Roman" w:hAnsi="Cambria" w:cs="Times New Roman"/>
          <w:sz w:val="26"/>
          <w:szCs w:val="26"/>
          <w:lang w:eastAsia="lv-LV"/>
        </w:rPr>
        <w:t xml:space="preserve"> skolas mājaslapā</w:t>
      </w:r>
      <w:r w:rsidR="00D52D24">
        <w:rPr>
          <w:rFonts w:ascii="Cambria" w:eastAsia="Times New Roman" w:hAnsi="Cambria" w:cs="Times New Roman"/>
          <w:sz w:val="26"/>
          <w:szCs w:val="26"/>
          <w:lang w:eastAsia="lv-LV"/>
        </w:rPr>
        <w:t xml:space="preserve"> </w:t>
      </w:r>
      <w:hyperlink r:id="rId7" w:history="1">
        <w:r w:rsidR="00D52D24" w:rsidRPr="0073050C">
          <w:rPr>
            <w:rStyle w:val="Hyperlink"/>
            <w:rFonts w:ascii="Cambria" w:eastAsia="Times New Roman" w:hAnsi="Cambria" w:cs="Times New Roman"/>
            <w:sz w:val="26"/>
            <w:szCs w:val="26"/>
            <w:lang w:eastAsia="lv-LV"/>
          </w:rPr>
          <w:t>https://www.95vsk.lv/section/erasmus</w:t>
        </w:r>
      </w:hyperlink>
      <w:r w:rsidR="00D52D24">
        <w:rPr>
          <w:rFonts w:ascii="Cambria" w:eastAsia="Times New Roman" w:hAnsi="Cambria" w:cs="Times New Roman"/>
          <w:sz w:val="26"/>
          <w:szCs w:val="26"/>
          <w:lang w:eastAsia="lv-LV"/>
        </w:rPr>
        <w:t xml:space="preserve"> </w:t>
      </w:r>
      <w:r w:rsidRPr="006D1F92">
        <w:rPr>
          <w:rFonts w:ascii="Cambria" w:eastAsia="Times New Roman" w:hAnsi="Cambria" w:cs="Times New Roman"/>
          <w:sz w:val="26"/>
          <w:szCs w:val="26"/>
          <w:lang w:eastAsia="lv-LV"/>
        </w:rPr>
        <w:t>.</w:t>
      </w:r>
      <w:r>
        <w:rPr>
          <w:rFonts w:ascii="Cambria" w:eastAsia="Times New Roman" w:hAnsi="Cambria" w:cs="Times New Roman"/>
          <w:sz w:val="26"/>
          <w:szCs w:val="26"/>
          <w:lang w:eastAsia="lv-LV"/>
        </w:rPr>
        <w:t xml:space="preserve"> </w:t>
      </w:r>
      <w:r w:rsidRPr="006D1F92">
        <w:rPr>
          <w:rFonts w:ascii="Cambria" w:eastAsia="Times New Roman" w:hAnsi="Cambria" w:cs="Times New Roman"/>
          <w:sz w:val="26"/>
          <w:szCs w:val="26"/>
          <w:lang w:eastAsia="lv-LV"/>
        </w:rPr>
        <w:t xml:space="preserve">Projekta materiāli ir apkopoti arī </w:t>
      </w:r>
      <w:proofErr w:type="spellStart"/>
      <w:r w:rsidRPr="006D1F92">
        <w:rPr>
          <w:rFonts w:ascii="Cambria" w:eastAsia="Times New Roman" w:hAnsi="Cambria" w:cs="Times New Roman"/>
          <w:sz w:val="26"/>
          <w:szCs w:val="26"/>
          <w:lang w:eastAsia="lv-LV"/>
        </w:rPr>
        <w:t>eTwinning</w:t>
      </w:r>
      <w:proofErr w:type="spellEnd"/>
      <w:r w:rsidRPr="006D1F92">
        <w:rPr>
          <w:rFonts w:ascii="Cambria" w:eastAsia="Times New Roman" w:hAnsi="Cambria" w:cs="Times New Roman"/>
          <w:sz w:val="26"/>
          <w:szCs w:val="26"/>
          <w:lang w:eastAsia="lv-LV"/>
        </w:rPr>
        <w:t xml:space="preserve"> platformā:</w:t>
      </w:r>
      <w:r w:rsidR="00D52D24">
        <w:rPr>
          <w:rFonts w:ascii="Cambria" w:eastAsia="Times New Roman" w:hAnsi="Cambria" w:cs="Times New Roman"/>
          <w:sz w:val="26"/>
          <w:szCs w:val="26"/>
          <w:lang w:eastAsia="lv-LV"/>
        </w:rPr>
        <w:t xml:space="preserve"> </w:t>
      </w:r>
    </w:p>
    <w:p w14:paraId="1A1E0105" w14:textId="6AD64180" w:rsidR="00975ADA" w:rsidRDefault="006D1F92" w:rsidP="006D1F92">
      <w:pPr>
        <w:spacing w:before="100" w:beforeAutospacing="1" w:after="100" w:afterAutospacing="1" w:line="240" w:lineRule="auto"/>
        <w:jc w:val="both"/>
        <w:rPr>
          <w:rFonts w:ascii="Cambria" w:eastAsia="Times New Roman" w:hAnsi="Cambria" w:cs="Times New Roman"/>
          <w:sz w:val="26"/>
          <w:szCs w:val="26"/>
          <w:lang w:eastAsia="lv-LV"/>
        </w:rPr>
      </w:pPr>
      <w:hyperlink r:id="rId8" w:history="1">
        <w:r w:rsidRPr="0073050C">
          <w:rPr>
            <w:rStyle w:val="Hyperlink"/>
            <w:rFonts w:ascii="Cambria" w:eastAsia="Times New Roman" w:hAnsi="Cambria" w:cs="Times New Roman"/>
            <w:sz w:val="26"/>
            <w:szCs w:val="26"/>
            <w:lang w:eastAsia="lv-LV"/>
          </w:rPr>
          <w:t>https://school-education.ec.europa.eu/en/etwinning/projects/lead-leadership-enthusiasm-activities-dialogues</w:t>
        </w:r>
      </w:hyperlink>
      <w:r>
        <w:rPr>
          <w:rFonts w:ascii="Cambria" w:eastAsia="Times New Roman" w:hAnsi="Cambria" w:cs="Times New Roman"/>
          <w:sz w:val="26"/>
          <w:szCs w:val="26"/>
          <w:lang w:eastAsia="lv-LV"/>
        </w:rPr>
        <w:t xml:space="preserve"> </w:t>
      </w:r>
      <w:r w:rsidR="00097E27">
        <w:rPr>
          <w:rFonts w:ascii="Cambria" w:eastAsia="Times New Roman" w:hAnsi="Cambria" w:cs="Times New Roman"/>
          <w:sz w:val="26"/>
          <w:szCs w:val="26"/>
          <w:lang w:eastAsia="lv-LV"/>
        </w:rPr>
        <w:t xml:space="preserve"> </w:t>
      </w:r>
    </w:p>
    <w:p w14:paraId="379518CF" w14:textId="77777777" w:rsidR="00D52D24" w:rsidRDefault="00D52D24" w:rsidP="00FE174A">
      <w:pPr>
        <w:spacing w:before="100" w:beforeAutospacing="1" w:after="100" w:afterAutospacing="1" w:line="240" w:lineRule="auto"/>
        <w:jc w:val="both"/>
        <w:rPr>
          <w:rFonts w:ascii="Cambria" w:eastAsia="Times New Roman" w:hAnsi="Cambria" w:cs="Times New Roman"/>
          <w:sz w:val="26"/>
          <w:szCs w:val="26"/>
          <w:lang w:eastAsia="lv-LV"/>
        </w:rPr>
      </w:pPr>
    </w:p>
    <w:p w14:paraId="1C8F846B" w14:textId="77777777" w:rsidR="00D52D24" w:rsidRDefault="00D52D24" w:rsidP="00FE174A">
      <w:pPr>
        <w:spacing w:before="100" w:beforeAutospacing="1" w:after="100" w:afterAutospacing="1" w:line="240" w:lineRule="auto"/>
        <w:jc w:val="both"/>
        <w:rPr>
          <w:rFonts w:ascii="Cambria" w:eastAsia="Times New Roman" w:hAnsi="Cambria" w:cs="Times New Roman"/>
          <w:sz w:val="26"/>
          <w:szCs w:val="26"/>
          <w:lang w:eastAsia="lv-LV"/>
        </w:rPr>
      </w:pPr>
    </w:p>
    <w:p w14:paraId="0CD4B3EC" w14:textId="6DE59B9B" w:rsidR="005D21E8" w:rsidRDefault="00ED7CE2" w:rsidP="00FE174A">
      <w:pPr>
        <w:spacing w:before="100" w:beforeAutospacing="1" w:after="100" w:afterAutospacing="1" w:line="240" w:lineRule="auto"/>
        <w:jc w:val="both"/>
        <w:rPr>
          <w:rFonts w:ascii="Cambria" w:eastAsia="Times New Roman" w:hAnsi="Cambria" w:cs="Times New Roman"/>
          <w:sz w:val="26"/>
          <w:szCs w:val="26"/>
          <w:lang w:eastAsia="lv-LV"/>
        </w:rPr>
      </w:pPr>
      <w:r>
        <w:rPr>
          <w:rFonts w:ascii="Cambria" w:eastAsia="Times New Roman" w:hAnsi="Cambria" w:cs="Times New Roman"/>
          <w:sz w:val="26"/>
          <w:szCs w:val="26"/>
          <w:lang w:eastAsia="lv-LV"/>
        </w:rPr>
        <w:t>Savukārt, s</w:t>
      </w:r>
      <w:r w:rsidRPr="00ED7CE2">
        <w:rPr>
          <w:rFonts w:ascii="Cambria" w:eastAsia="Times New Roman" w:hAnsi="Cambria" w:cs="Times New Roman"/>
          <w:sz w:val="26"/>
          <w:szCs w:val="26"/>
          <w:lang w:eastAsia="lv-LV"/>
        </w:rPr>
        <w:t xml:space="preserve">kolotāja Evija </w:t>
      </w:r>
      <w:proofErr w:type="spellStart"/>
      <w:r w:rsidRPr="00ED7CE2">
        <w:rPr>
          <w:rFonts w:ascii="Cambria" w:eastAsia="Times New Roman" w:hAnsi="Cambria" w:cs="Times New Roman"/>
          <w:sz w:val="26"/>
          <w:szCs w:val="26"/>
          <w:lang w:eastAsia="lv-LV"/>
        </w:rPr>
        <w:t>Stefanoviča</w:t>
      </w:r>
      <w:proofErr w:type="spellEnd"/>
      <w:r w:rsidRPr="00ED7CE2">
        <w:rPr>
          <w:rFonts w:ascii="Cambria" w:eastAsia="Times New Roman" w:hAnsi="Cambria" w:cs="Times New Roman"/>
          <w:sz w:val="26"/>
          <w:szCs w:val="26"/>
          <w:lang w:eastAsia="lv-LV"/>
        </w:rPr>
        <w:t xml:space="preserve"> dalījās iespaidos par skolotāju kursiem</w:t>
      </w:r>
      <w:r w:rsidR="0089741C">
        <w:rPr>
          <w:rFonts w:ascii="Cambria" w:eastAsia="Times New Roman" w:hAnsi="Cambria" w:cs="Times New Roman"/>
          <w:sz w:val="26"/>
          <w:szCs w:val="26"/>
          <w:lang w:eastAsia="lv-LV"/>
        </w:rPr>
        <w:t xml:space="preserve"> </w:t>
      </w:r>
      <w:r w:rsidR="0089741C" w:rsidRPr="0089741C">
        <w:rPr>
          <w:rFonts w:ascii="Cambria" w:eastAsia="Times New Roman" w:hAnsi="Cambria" w:cs="Times New Roman"/>
          <w:sz w:val="26"/>
          <w:szCs w:val="26"/>
          <w:lang w:eastAsia="lv-LV"/>
        </w:rPr>
        <w:t>“Stratēģiskā līderība un vadība direktoriem, direktoru vietniekiem un citiem izglītības politikas veidotājiem”</w:t>
      </w:r>
      <w:r w:rsidRPr="00ED7CE2">
        <w:rPr>
          <w:rFonts w:ascii="Cambria" w:eastAsia="Times New Roman" w:hAnsi="Cambria" w:cs="Times New Roman"/>
          <w:sz w:val="26"/>
          <w:szCs w:val="26"/>
          <w:lang w:eastAsia="lv-LV"/>
        </w:rPr>
        <w:t xml:space="preserve"> Splitā, Horvātijā</w:t>
      </w:r>
      <w:r w:rsidR="0089741C">
        <w:rPr>
          <w:rFonts w:ascii="Cambria" w:eastAsia="Times New Roman" w:hAnsi="Cambria" w:cs="Times New Roman"/>
          <w:sz w:val="26"/>
          <w:szCs w:val="26"/>
          <w:lang w:eastAsia="lv-LV"/>
        </w:rPr>
        <w:t xml:space="preserve"> (11.04.2026. – 17.04.2026.)</w:t>
      </w:r>
      <w:r w:rsidRPr="00ED7CE2">
        <w:rPr>
          <w:rFonts w:ascii="Cambria" w:eastAsia="Times New Roman" w:hAnsi="Cambria" w:cs="Times New Roman"/>
          <w:sz w:val="26"/>
          <w:szCs w:val="26"/>
          <w:lang w:eastAsia="lv-LV"/>
        </w:rPr>
        <w:t>. Kursu laikā dalībnieki pilnveidoja komunikācijas, sadarbības, radošuma un kritiskās domāšanas prasmes, kā arī iepazina dažādas metodes darbam ar skolēniem. Īpaša uzmanība tika pievērsta mūsdienu klases izaicinājumiem, dialoga veidošanai, individuālo atšķirību izpratnei un radošu mācību pieeju izmantošanai. Pedagogi atzina, ka šāda pieredze palīdz paplašināt redzesloku un sniedz praktiskas idejas mācību procesa dažādošanai.</w:t>
      </w:r>
    </w:p>
    <w:p w14:paraId="444B2AC9" w14:textId="28B797BD" w:rsidR="0089741C" w:rsidRDefault="005D21E8" w:rsidP="00FE174A">
      <w:pPr>
        <w:spacing w:before="100" w:beforeAutospacing="1" w:after="100" w:afterAutospacing="1" w:line="240" w:lineRule="auto"/>
        <w:jc w:val="both"/>
        <w:rPr>
          <w:rFonts w:ascii="Cambria" w:eastAsia="Times New Roman" w:hAnsi="Cambria" w:cs="Times New Roman"/>
          <w:sz w:val="26"/>
          <w:szCs w:val="26"/>
          <w:lang w:eastAsia="lv-LV"/>
        </w:rPr>
      </w:pPr>
      <w:r w:rsidRPr="005D21E8">
        <w:rPr>
          <w:rFonts w:ascii="Cambria" w:eastAsia="Times New Roman" w:hAnsi="Cambria" w:cs="Times New Roman"/>
          <w:sz w:val="26"/>
          <w:szCs w:val="26"/>
          <w:lang w:eastAsia="lv-LV"/>
        </w:rPr>
        <w:t xml:space="preserve">Noslēguma daļā uzstājās skolas direktors Sergejs </w:t>
      </w:r>
      <w:proofErr w:type="spellStart"/>
      <w:r w:rsidRPr="005D21E8">
        <w:rPr>
          <w:rFonts w:ascii="Cambria" w:eastAsia="Times New Roman" w:hAnsi="Cambria" w:cs="Times New Roman"/>
          <w:sz w:val="26"/>
          <w:szCs w:val="26"/>
          <w:lang w:eastAsia="lv-LV"/>
        </w:rPr>
        <w:t>Verhovskis</w:t>
      </w:r>
      <w:proofErr w:type="spellEnd"/>
      <w:r w:rsidRPr="005D21E8">
        <w:rPr>
          <w:rFonts w:ascii="Cambria" w:eastAsia="Times New Roman" w:hAnsi="Cambria" w:cs="Times New Roman"/>
          <w:sz w:val="26"/>
          <w:szCs w:val="26"/>
          <w:lang w:eastAsia="lv-LV"/>
        </w:rPr>
        <w:t xml:space="preserve">, kurš uzsvēra </w:t>
      </w:r>
      <w:proofErr w:type="spellStart"/>
      <w:r w:rsidRPr="005D21E8">
        <w:rPr>
          <w:rFonts w:ascii="Cambria" w:eastAsia="Times New Roman" w:hAnsi="Cambria" w:cs="Times New Roman"/>
          <w:sz w:val="26"/>
          <w:szCs w:val="26"/>
          <w:lang w:eastAsia="lv-LV"/>
        </w:rPr>
        <w:t>Erasmus</w:t>
      </w:r>
      <w:proofErr w:type="spellEnd"/>
      <w:r w:rsidRPr="005D21E8">
        <w:rPr>
          <w:rFonts w:ascii="Cambria" w:eastAsia="Times New Roman" w:hAnsi="Cambria" w:cs="Times New Roman"/>
          <w:sz w:val="26"/>
          <w:szCs w:val="26"/>
          <w:lang w:eastAsia="lv-LV"/>
        </w:rPr>
        <w:t>+ projektu nozīmi skolas attīstībā, pedagogu profesionālajā izaugsmē un skolēnu aktīvas līdzdalības veicināšanā.</w:t>
      </w:r>
      <w:r>
        <w:rPr>
          <w:rFonts w:ascii="Cambria" w:eastAsia="Times New Roman" w:hAnsi="Cambria" w:cs="Times New Roman"/>
          <w:sz w:val="26"/>
          <w:szCs w:val="26"/>
          <w:lang w:eastAsia="lv-LV"/>
        </w:rPr>
        <w:t xml:space="preserve"> </w:t>
      </w:r>
      <w:r w:rsidR="0089741C" w:rsidRPr="0089741C">
        <w:rPr>
          <w:rFonts w:ascii="Cambria" w:eastAsia="Times New Roman" w:hAnsi="Cambria" w:cs="Times New Roman"/>
          <w:sz w:val="26"/>
          <w:szCs w:val="26"/>
          <w:lang w:eastAsia="lv-LV"/>
        </w:rPr>
        <w:t xml:space="preserve">Projekts LEAD apliecina, ka līderība, entuziasms, aktivitātes un dialogs ir svarīgas vērtības mūsdienīgā skolā. Rīgas 95. vidusskola turpina attīstīt starptautisko sadarbību un aicina pedagogus aktīvi izmantot </w:t>
      </w:r>
      <w:proofErr w:type="spellStart"/>
      <w:r w:rsidR="0089741C" w:rsidRPr="0089741C">
        <w:rPr>
          <w:rFonts w:ascii="Cambria" w:eastAsia="Times New Roman" w:hAnsi="Cambria" w:cs="Times New Roman"/>
          <w:sz w:val="26"/>
          <w:szCs w:val="26"/>
          <w:lang w:eastAsia="lv-LV"/>
        </w:rPr>
        <w:t>Erasmus</w:t>
      </w:r>
      <w:proofErr w:type="spellEnd"/>
      <w:r w:rsidR="0089741C" w:rsidRPr="0089741C">
        <w:rPr>
          <w:rFonts w:ascii="Cambria" w:eastAsia="Times New Roman" w:hAnsi="Cambria" w:cs="Times New Roman"/>
          <w:sz w:val="26"/>
          <w:szCs w:val="26"/>
          <w:lang w:eastAsia="lv-LV"/>
        </w:rPr>
        <w:t>+ projektu piedāvātās iespējas profesionālajai pilnveidei un jaunas pieredzes iegūšanai.</w:t>
      </w:r>
    </w:p>
    <w:p w14:paraId="01B297CF" w14:textId="515764AD" w:rsidR="00FE2A44" w:rsidRPr="00FE2A44" w:rsidRDefault="00D84650" w:rsidP="00FE2A44">
      <w:pPr>
        <w:pStyle w:val="NormalWeb"/>
      </w:pPr>
      <w:r>
        <w:rPr>
          <w:noProof/>
        </w:rPr>
        <w:drawing>
          <wp:anchor distT="0" distB="0" distL="114300" distR="114300" simplePos="0" relativeHeight="251658240" behindDoc="0" locked="0" layoutInCell="1" allowOverlap="1" wp14:anchorId="2979C2DF" wp14:editId="4E96D2DD">
            <wp:simplePos x="0" y="0"/>
            <wp:positionH relativeFrom="column">
              <wp:posOffset>32657</wp:posOffset>
            </wp:positionH>
            <wp:positionV relativeFrom="paragraph">
              <wp:posOffset>2900424</wp:posOffset>
            </wp:positionV>
            <wp:extent cx="3440932" cy="1935480"/>
            <wp:effectExtent l="0" t="0" r="7620" b="762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444757" cy="193763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1994DB1" wp14:editId="4AB86B42">
            <wp:simplePos x="0" y="0"/>
            <wp:positionH relativeFrom="column">
              <wp:posOffset>3489555</wp:posOffset>
            </wp:positionH>
            <wp:positionV relativeFrom="paragraph">
              <wp:posOffset>2900424</wp:posOffset>
            </wp:positionV>
            <wp:extent cx="2581648" cy="1935678"/>
            <wp:effectExtent l="0" t="0" r="9525" b="762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89057" cy="1941233"/>
                    </a:xfrm>
                    <a:prstGeom prst="rect">
                      <a:avLst/>
                    </a:prstGeom>
                  </pic:spPr>
                </pic:pic>
              </a:graphicData>
            </a:graphic>
            <wp14:sizeRelH relativeFrom="margin">
              <wp14:pctWidth>0</wp14:pctWidth>
            </wp14:sizeRelH>
            <wp14:sizeRelV relativeFrom="margin">
              <wp14:pctHeight>0</wp14:pctHeight>
            </wp14:sizeRelV>
          </wp:anchor>
        </w:drawing>
      </w:r>
      <w:r w:rsidR="00FE2A44" w:rsidRPr="00FE2A44">
        <w:rPr>
          <w:noProof/>
        </w:rPr>
        <w:drawing>
          <wp:inline distT="0" distB="0" distL="0" distR="0" wp14:anchorId="6608A844" wp14:editId="4C1B746B">
            <wp:extent cx="3865418" cy="2899262"/>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3499" cy="2905323"/>
                    </a:xfrm>
                    <a:prstGeom prst="rect">
                      <a:avLst/>
                    </a:prstGeom>
                    <a:noFill/>
                    <a:ln>
                      <a:noFill/>
                    </a:ln>
                  </pic:spPr>
                </pic:pic>
              </a:graphicData>
            </a:graphic>
          </wp:inline>
        </w:drawing>
      </w:r>
      <w:r w:rsidR="00FE2A44" w:rsidRPr="00FE2A44">
        <w:t xml:space="preserve"> </w:t>
      </w:r>
      <w:r w:rsidR="00FE2A44" w:rsidRPr="00FE2A44">
        <w:rPr>
          <w:noProof/>
        </w:rPr>
        <w:drawing>
          <wp:inline distT="0" distB="0" distL="0" distR="0" wp14:anchorId="27304422" wp14:editId="7F49BCF3">
            <wp:extent cx="2167247" cy="2889293"/>
            <wp:effectExtent l="0" t="0" r="508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1891" cy="2922148"/>
                    </a:xfrm>
                    <a:prstGeom prst="rect">
                      <a:avLst/>
                    </a:prstGeom>
                    <a:noFill/>
                    <a:ln>
                      <a:noFill/>
                    </a:ln>
                  </pic:spPr>
                </pic:pic>
              </a:graphicData>
            </a:graphic>
          </wp:inline>
        </w:drawing>
      </w:r>
    </w:p>
    <w:p w14:paraId="752C1B61" w14:textId="6E533867" w:rsidR="00FE2A44" w:rsidRPr="00FE2A44" w:rsidRDefault="00D84650" w:rsidP="00FE2A44">
      <w:pPr>
        <w:spacing w:before="100" w:beforeAutospacing="1" w:after="100" w:afterAutospacing="1" w:line="240" w:lineRule="auto"/>
        <w:rPr>
          <w:rFonts w:ascii="Times New Roman" w:eastAsia="Times New Roman" w:hAnsi="Times New Roman" w:cs="Times New Roman"/>
          <w:sz w:val="24"/>
          <w:szCs w:val="24"/>
          <w:lang w:eastAsia="lv-LV"/>
        </w:rPr>
      </w:pPr>
      <w:r w:rsidRPr="00D84650">
        <w:rPr>
          <w:noProof/>
        </w:rPr>
        <w:t xml:space="preserve"> </w:t>
      </w:r>
    </w:p>
    <w:p w14:paraId="2645052E" w14:textId="65827256" w:rsidR="00FE2A44" w:rsidRDefault="00FE2A44" w:rsidP="00FE174A">
      <w:pPr>
        <w:spacing w:before="100" w:beforeAutospacing="1" w:after="100" w:afterAutospacing="1" w:line="240" w:lineRule="auto"/>
        <w:jc w:val="both"/>
        <w:rPr>
          <w:rFonts w:ascii="Cambria" w:eastAsia="Times New Roman" w:hAnsi="Cambria" w:cs="Times New Roman"/>
          <w:sz w:val="26"/>
          <w:szCs w:val="26"/>
          <w:lang w:eastAsia="lv-LV"/>
        </w:rPr>
      </w:pPr>
    </w:p>
    <w:p w14:paraId="5A2FCD6F" w14:textId="7E69AE9B" w:rsidR="008C733C" w:rsidRPr="00727CFA" w:rsidRDefault="008C733C" w:rsidP="00FE174A">
      <w:pPr>
        <w:spacing w:before="100" w:beforeAutospacing="1" w:after="100" w:afterAutospacing="1" w:line="240" w:lineRule="auto"/>
        <w:jc w:val="both"/>
        <w:rPr>
          <w:rFonts w:ascii="Cambria" w:eastAsia="Times New Roman" w:hAnsi="Cambria" w:cs="Times New Roman"/>
          <w:sz w:val="26"/>
          <w:szCs w:val="26"/>
          <w:lang w:eastAsia="lv-LV"/>
        </w:rPr>
      </w:pPr>
      <w:r w:rsidRPr="008C733C">
        <w:t xml:space="preserve"> </w:t>
      </w:r>
    </w:p>
    <w:p w14:paraId="572C6E19" w14:textId="375C7A54" w:rsidR="00B179E5" w:rsidRDefault="00B179E5">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71CDB278" w14:textId="08DD7436" w:rsidR="00417C61" w:rsidRDefault="00417C61" w:rsidP="00541979">
      <w:pPr>
        <w:spacing w:before="100" w:beforeAutospacing="1" w:after="100" w:afterAutospacing="1" w:line="240" w:lineRule="auto"/>
        <w:rPr>
          <w:rFonts w:ascii="Times New Roman" w:eastAsia="Times New Roman" w:hAnsi="Times New Roman" w:cs="Times New Roman"/>
          <w:sz w:val="24"/>
          <w:szCs w:val="24"/>
          <w:lang w:eastAsia="lv-LV"/>
        </w:rPr>
      </w:pPr>
    </w:p>
    <w:p w14:paraId="32BFF16B" w14:textId="4F0CD6A5" w:rsidR="00B179E5" w:rsidRPr="00541979" w:rsidRDefault="00B179E5" w:rsidP="00541979">
      <w:pPr>
        <w:spacing w:before="100" w:beforeAutospacing="1" w:after="100" w:afterAutospacing="1" w:line="240" w:lineRule="auto"/>
        <w:rPr>
          <w:rFonts w:ascii="Times New Roman" w:eastAsia="Times New Roman" w:hAnsi="Times New Roman" w:cs="Times New Roman"/>
          <w:sz w:val="24"/>
          <w:szCs w:val="24"/>
          <w:lang w:eastAsia="lv-LV"/>
        </w:rPr>
      </w:pPr>
      <w:r w:rsidRPr="00B179E5">
        <w:rPr>
          <w:rFonts w:ascii="Times New Roman" w:eastAsia="Times New Roman" w:hAnsi="Times New Roman" w:cs="Times New Roman"/>
          <w:sz w:val="24"/>
          <w:szCs w:val="24"/>
          <w:lang w:eastAsia="lv-LV"/>
        </w:rPr>
        <w:drawing>
          <wp:inline distT="0" distB="0" distL="0" distR="0" wp14:anchorId="3A934591" wp14:editId="75823DA3">
            <wp:extent cx="3841667" cy="3212333"/>
            <wp:effectExtent l="0" t="0" r="6985" b="7620"/>
            <wp:docPr id="5" name="Объект 4">
              <a:extLst xmlns:a="http://schemas.openxmlformats.org/drawingml/2006/main">
                <a:ext uri="{FF2B5EF4-FFF2-40B4-BE49-F238E27FC236}">
                  <a16:creationId xmlns:a16="http://schemas.microsoft.com/office/drawing/2014/main" id="{049DD4B8-4307-936E-EB7F-1093E11137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049DD4B8-4307-936E-EB7F-1093E1113776}"/>
                        </a:ext>
                      </a:extLst>
                    </pic:cNvPr>
                    <pic:cNvPicPr>
                      <a:picLocks noGrp="1" noChangeAspect="1"/>
                    </pic:cNvPicPr>
                  </pic:nvPicPr>
                  <pic:blipFill>
                    <a:blip r:embed="rId15"/>
                    <a:srcRect t="24162" b="13124"/>
                    <a:stretch>
                      <a:fillRect/>
                    </a:stretch>
                  </pic:blipFill>
                  <pic:spPr>
                    <a:xfrm>
                      <a:off x="0" y="0"/>
                      <a:ext cx="3847973" cy="3217606"/>
                    </a:xfrm>
                    <a:custGeom>
                      <a:avLst/>
                      <a:gdLst/>
                      <a:ahLst/>
                      <a:cxnLst/>
                      <a:rect l="l" t="t" r="r" b="b"/>
                      <a:pathLst>
                        <a:path w="6096000" h="5158850">
                          <a:moveTo>
                            <a:pt x="0" y="0"/>
                          </a:moveTo>
                          <a:lnTo>
                            <a:pt x="6096000" y="0"/>
                          </a:lnTo>
                          <a:lnTo>
                            <a:pt x="6096000" y="5158850"/>
                          </a:lnTo>
                          <a:lnTo>
                            <a:pt x="5957305" y="5157644"/>
                          </a:lnTo>
                          <a:cubicBezTo>
                            <a:pt x="5920540" y="5151975"/>
                            <a:pt x="5887096" y="5153588"/>
                            <a:pt x="5857259" y="5143603"/>
                          </a:cubicBezTo>
                          <a:cubicBezTo>
                            <a:pt x="5843335" y="5146861"/>
                            <a:pt x="5830921" y="5147051"/>
                            <a:pt x="5821375" y="5137142"/>
                          </a:cubicBezTo>
                          <a:cubicBezTo>
                            <a:pt x="5786501" y="5134144"/>
                            <a:pt x="5775399" y="5144200"/>
                            <a:pt x="5755916" y="5131695"/>
                          </a:cubicBezTo>
                          <a:cubicBezTo>
                            <a:pt x="5732132" y="5146996"/>
                            <a:pt x="5732735" y="5139753"/>
                            <a:pt x="5725007" y="5132964"/>
                          </a:cubicBezTo>
                          <a:lnTo>
                            <a:pt x="5723810" y="5132374"/>
                          </a:lnTo>
                          <a:lnTo>
                            <a:pt x="5720531" y="5134578"/>
                          </a:lnTo>
                          <a:lnTo>
                            <a:pt x="5714795" y="5134902"/>
                          </a:lnTo>
                          <a:lnTo>
                            <a:pt x="5700142" y="5131655"/>
                          </a:lnTo>
                          <a:lnTo>
                            <a:pt x="5694799" y="5129754"/>
                          </a:lnTo>
                          <a:cubicBezTo>
                            <a:pt x="5691058" y="5128696"/>
                            <a:pt x="5688491" y="5128320"/>
                            <a:pt x="5686627" y="5128420"/>
                          </a:cubicBezTo>
                          <a:lnTo>
                            <a:pt x="5686371" y="5128603"/>
                          </a:lnTo>
                          <a:lnTo>
                            <a:pt x="5678819" y="5126929"/>
                          </a:lnTo>
                          <a:cubicBezTo>
                            <a:pt x="5666199" y="5123608"/>
                            <a:pt x="5654035" y="5119908"/>
                            <a:pt x="5642547" y="5116000"/>
                          </a:cubicBezTo>
                          <a:cubicBezTo>
                            <a:pt x="5629445" y="5126457"/>
                            <a:pt x="5588783" y="5104807"/>
                            <a:pt x="5587979" y="5128480"/>
                          </a:cubicBezTo>
                          <a:cubicBezTo>
                            <a:pt x="5572317" y="5123886"/>
                            <a:pt x="5564904" y="5112774"/>
                            <a:pt x="5566635" y="5128675"/>
                          </a:cubicBezTo>
                          <a:cubicBezTo>
                            <a:pt x="5561375" y="5127594"/>
                            <a:pt x="5557787" y="5128327"/>
                            <a:pt x="5554953" y="5129937"/>
                          </a:cubicBezTo>
                          <a:lnTo>
                            <a:pt x="5554039" y="5130763"/>
                          </a:lnTo>
                          <a:lnTo>
                            <a:pt x="5514254" y="5120517"/>
                          </a:lnTo>
                          <a:lnTo>
                            <a:pt x="5492156" y="5111382"/>
                          </a:lnTo>
                          <a:lnTo>
                            <a:pt x="5480446" y="5107855"/>
                          </a:lnTo>
                          <a:lnTo>
                            <a:pt x="5477744" y="5104402"/>
                          </a:lnTo>
                          <a:cubicBezTo>
                            <a:pt x="5474490" y="5102038"/>
                            <a:pt x="5469391" y="5100405"/>
                            <a:pt x="5460150" y="5100442"/>
                          </a:cubicBezTo>
                          <a:lnTo>
                            <a:pt x="5457901" y="5100914"/>
                          </a:lnTo>
                          <a:lnTo>
                            <a:pt x="5444243" y="5094201"/>
                          </a:lnTo>
                          <a:cubicBezTo>
                            <a:pt x="5439994" y="5091441"/>
                            <a:pt x="5436419" y="5088231"/>
                            <a:pt x="5433825" y="5084410"/>
                          </a:cubicBezTo>
                          <a:cubicBezTo>
                            <a:pt x="5379443" y="5093528"/>
                            <a:pt x="5336110" y="5069767"/>
                            <a:pt x="5280996" y="5063773"/>
                          </a:cubicBezTo>
                          <a:cubicBezTo>
                            <a:pt x="5250806" y="5055129"/>
                            <a:pt x="5168599" y="5059471"/>
                            <a:pt x="5161582" y="5030966"/>
                          </a:cubicBezTo>
                          <a:cubicBezTo>
                            <a:pt x="5121870" y="5022662"/>
                            <a:pt x="5095637" y="5020496"/>
                            <a:pt x="5042717" y="5013952"/>
                          </a:cubicBezTo>
                          <a:cubicBezTo>
                            <a:pt x="4991136" y="4983679"/>
                            <a:pt x="4902283" y="4990567"/>
                            <a:pt x="4840514" y="4970468"/>
                          </a:cubicBezTo>
                          <a:cubicBezTo>
                            <a:pt x="4799904" y="4987615"/>
                            <a:pt x="4824087" y="4969531"/>
                            <a:pt x="4786778" y="4967817"/>
                          </a:cubicBezTo>
                          <a:cubicBezTo>
                            <a:pt x="4801901" y="4948343"/>
                            <a:pt x="4739845" y="4972374"/>
                            <a:pt x="4743741" y="4948216"/>
                          </a:cubicBezTo>
                          <a:cubicBezTo>
                            <a:pt x="4736829" y="4948670"/>
                            <a:pt x="4730010" y="4949869"/>
                            <a:pt x="4723136" y="4951257"/>
                          </a:cubicBezTo>
                          <a:lnTo>
                            <a:pt x="4719535" y="4951970"/>
                          </a:lnTo>
                          <a:lnTo>
                            <a:pt x="4706143" y="4950704"/>
                          </a:lnTo>
                          <a:lnTo>
                            <a:pt x="4701098" y="4955500"/>
                          </a:lnTo>
                          <a:lnTo>
                            <a:pt x="4680034" y="4957289"/>
                          </a:lnTo>
                          <a:cubicBezTo>
                            <a:pt x="4672339" y="4957161"/>
                            <a:pt x="4664292" y="4956094"/>
                            <a:pt x="4655741" y="4953520"/>
                          </a:cubicBezTo>
                          <a:cubicBezTo>
                            <a:pt x="4636359" y="4940479"/>
                            <a:pt x="4599701" y="4946454"/>
                            <a:pt x="4569298" y="4940691"/>
                          </a:cubicBezTo>
                          <a:lnTo>
                            <a:pt x="4555978" y="4935439"/>
                          </a:lnTo>
                          <a:lnTo>
                            <a:pt x="4508950" y="4932725"/>
                          </a:lnTo>
                          <a:cubicBezTo>
                            <a:pt x="4495669" y="4931511"/>
                            <a:pt x="4482007" y="4929765"/>
                            <a:pt x="4467838" y="4927057"/>
                          </a:cubicBezTo>
                          <a:lnTo>
                            <a:pt x="4441949" y="4920349"/>
                          </a:lnTo>
                          <a:lnTo>
                            <a:pt x="4394719" y="4912853"/>
                          </a:lnTo>
                          <a:lnTo>
                            <a:pt x="4356810" y="4916186"/>
                          </a:lnTo>
                          <a:lnTo>
                            <a:pt x="4222145" y="4920166"/>
                          </a:lnTo>
                          <a:cubicBezTo>
                            <a:pt x="4202488" y="4924963"/>
                            <a:pt x="4184742" y="4944595"/>
                            <a:pt x="4160481" y="4934555"/>
                          </a:cubicBezTo>
                          <a:cubicBezTo>
                            <a:pt x="4165854" y="4945670"/>
                            <a:pt x="4131661" y="4931019"/>
                            <a:pt x="4124879" y="4940397"/>
                          </a:cubicBezTo>
                          <a:cubicBezTo>
                            <a:pt x="4120895" y="4948198"/>
                            <a:pt x="4109593" y="4945570"/>
                            <a:pt x="4100114" y="4947117"/>
                          </a:cubicBezTo>
                          <a:cubicBezTo>
                            <a:pt x="4091835" y="4954382"/>
                            <a:pt x="4045978" y="4954676"/>
                            <a:pt x="4030957" y="4950944"/>
                          </a:cubicBezTo>
                          <a:cubicBezTo>
                            <a:pt x="3989825" y="4935537"/>
                            <a:pt x="3946860" y="4963196"/>
                            <a:pt x="3913764" y="4951738"/>
                          </a:cubicBezTo>
                          <a:cubicBezTo>
                            <a:pt x="3904534" y="4951024"/>
                            <a:pt x="3896577" y="4951663"/>
                            <a:pt x="3889457" y="4953140"/>
                          </a:cubicBezTo>
                          <a:lnTo>
                            <a:pt x="3871115" y="4959252"/>
                          </a:lnTo>
                          <a:lnTo>
                            <a:pt x="3869086" y="4964946"/>
                          </a:lnTo>
                          <a:lnTo>
                            <a:pt x="3856124" y="4966504"/>
                          </a:lnTo>
                          <a:lnTo>
                            <a:pt x="3835967" y="4975175"/>
                          </a:lnTo>
                          <a:cubicBezTo>
                            <a:pt x="3826465" y="4950975"/>
                            <a:pt x="3782586" y="4987146"/>
                            <a:pt x="3785910" y="4965148"/>
                          </a:cubicBezTo>
                          <a:cubicBezTo>
                            <a:pt x="3750785" y="4971249"/>
                            <a:pt x="3699033" y="4952693"/>
                            <a:pt x="3671085" y="4977741"/>
                          </a:cubicBezTo>
                          <a:cubicBezTo>
                            <a:pt x="3621255" y="4982620"/>
                            <a:pt x="3562637" y="4994206"/>
                            <a:pt x="3486928" y="4994420"/>
                          </a:cubicBezTo>
                          <a:cubicBezTo>
                            <a:pt x="3446030" y="4994640"/>
                            <a:pt x="3343460" y="4976299"/>
                            <a:pt x="3280956" y="4975036"/>
                          </a:cubicBezTo>
                          <a:cubicBezTo>
                            <a:pt x="3227193" y="4980695"/>
                            <a:pt x="3256481" y="4973778"/>
                            <a:pt x="3211563" y="4993919"/>
                          </a:cubicBezTo>
                          <a:cubicBezTo>
                            <a:pt x="3207119" y="4990757"/>
                            <a:pt x="3170070" y="4988394"/>
                            <a:pt x="3164681" y="4986606"/>
                          </a:cubicBezTo>
                          <a:lnTo>
                            <a:pt x="3127171" y="4979411"/>
                          </a:lnTo>
                          <a:lnTo>
                            <a:pt x="3096889" y="4976795"/>
                          </a:lnTo>
                          <a:cubicBezTo>
                            <a:pt x="3088441" y="4978753"/>
                            <a:pt x="3082883" y="4978233"/>
                            <a:pt x="3078620" y="4976620"/>
                          </a:cubicBezTo>
                          <a:lnTo>
                            <a:pt x="3074275" y="4973840"/>
                          </a:lnTo>
                          <a:lnTo>
                            <a:pt x="3036436" y="4968613"/>
                          </a:lnTo>
                          <a:lnTo>
                            <a:pt x="3031995" y="4969990"/>
                          </a:lnTo>
                          <a:lnTo>
                            <a:pt x="2994028" y="4967956"/>
                          </a:lnTo>
                          <a:cubicBezTo>
                            <a:pt x="2992299" y="4970105"/>
                            <a:pt x="2989407" y="4971561"/>
                            <a:pt x="2984001" y="4971609"/>
                          </a:cubicBezTo>
                          <a:cubicBezTo>
                            <a:pt x="2994191" y="4986644"/>
                            <a:pt x="2981386" y="4977427"/>
                            <a:pt x="2964542" y="4976237"/>
                          </a:cubicBezTo>
                          <a:cubicBezTo>
                            <a:pt x="2976613" y="4999323"/>
                            <a:pt x="2927627" y="4986817"/>
                            <a:pt x="2921274" y="4999668"/>
                          </a:cubicBezTo>
                          <a:cubicBezTo>
                            <a:pt x="2908629" y="4998274"/>
                            <a:pt x="2895476" y="4997220"/>
                            <a:pt x="2882111" y="4996632"/>
                          </a:cubicBezTo>
                          <a:lnTo>
                            <a:pt x="2874282" y="4996582"/>
                          </a:lnTo>
                          <a:cubicBezTo>
                            <a:pt x="2874237" y="4996658"/>
                            <a:pt x="2874193" y="4996735"/>
                            <a:pt x="2874147" y="4996812"/>
                          </a:cubicBezTo>
                          <a:cubicBezTo>
                            <a:pt x="2872492" y="4997296"/>
                            <a:pt x="2869935" y="4997466"/>
                            <a:pt x="2865932" y="4997221"/>
                          </a:cubicBezTo>
                          <a:lnTo>
                            <a:pt x="2860008" y="4996489"/>
                          </a:lnTo>
                          <a:lnTo>
                            <a:pt x="2844819" y="4996392"/>
                          </a:lnTo>
                          <a:lnTo>
                            <a:pt x="2839735" y="4997900"/>
                          </a:lnTo>
                          <a:lnTo>
                            <a:pt x="2837922" y="5000718"/>
                          </a:lnTo>
                          <a:lnTo>
                            <a:pt x="2836507" y="5000394"/>
                          </a:lnTo>
                          <a:cubicBezTo>
                            <a:pt x="2825749" y="4995427"/>
                            <a:pt x="2822382" y="4988291"/>
                            <a:pt x="2808859" y="5008050"/>
                          </a:cubicBezTo>
                          <a:cubicBezTo>
                            <a:pt x="2784233" y="4999995"/>
                            <a:pt x="2779499" y="5012041"/>
                            <a:pt x="2745907" y="5016391"/>
                          </a:cubicBezTo>
                          <a:cubicBezTo>
                            <a:pt x="2731796" y="5008784"/>
                            <a:pt x="2720518" y="5011549"/>
                            <a:pt x="2709519" y="5017601"/>
                          </a:cubicBezTo>
                          <a:cubicBezTo>
                            <a:pt x="2676766" y="5014138"/>
                            <a:pt x="2646981" y="5022656"/>
                            <a:pt x="2610212" y="5024813"/>
                          </a:cubicBezTo>
                          <a:cubicBezTo>
                            <a:pt x="2570359" y="5014992"/>
                            <a:pt x="2550109" y="5032793"/>
                            <a:pt x="2510814" y="5035020"/>
                          </a:cubicBezTo>
                          <a:cubicBezTo>
                            <a:pt x="2476639" y="5017991"/>
                            <a:pt x="2482834" y="5049980"/>
                            <a:pt x="2462736" y="5056754"/>
                          </a:cubicBezTo>
                          <a:lnTo>
                            <a:pt x="2457050" y="5057379"/>
                          </a:lnTo>
                          <a:lnTo>
                            <a:pt x="2442184" y="5054901"/>
                          </a:lnTo>
                          <a:lnTo>
                            <a:pt x="2436703" y="5053277"/>
                          </a:lnTo>
                          <a:cubicBezTo>
                            <a:pt x="2432888" y="5052418"/>
                            <a:pt x="2430299" y="5052175"/>
                            <a:pt x="2428451" y="5052373"/>
                          </a:cubicBezTo>
                          <a:lnTo>
                            <a:pt x="2420551" y="5051292"/>
                          </a:lnTo>
                          <a:cubicBezTo>
                            <a:pt x="2407700" y="5048633"/>
                            <a:pt x="2395274" y="5045570"/>
                            <a:pt x="2383501" y="5042264"/>
                          </a:cubicBezTo>
                          <a:cubicBezTo>
                            <a:pt x="2362992" y="5043848"/>
                            <a:pt x="2317884" y="5059023"/>
                            <a:pt x="2297493" y="5060796"/>
                          </a:cubicBezTo>
                          <a:lnTo>
                            <a:pt x="2261156" y="5052905"/>
                          </a:lnTo>
                          <a:lnTo>
                            <a:pt x="2200581" y="5036274"/>
                          </a:lnTo>
                          <a:lnTo>
                            <a:pt x="2198380" y="5036861"/>
                          </a:lnTo>
                          <a:lnTo>
                            <a:pt x="2116066" y="5030866"/>
                          </a:lnTo>
                          <a:cubicBezTo>
                            <a:pt x="2111600" y="5028328"/>
                            <a:pt x="2059664" y="5017338"/>
                            <a:pt x="2056754" y="5013653"/>
                          </a:cubicBezTo>
                          <a:cubicBezTo>
                            <a:pt x="2003393" y="5025622"/>
                            <a:pt x="1998298" y="5020073"/>
                            <a:pt x="1942916" y="5016969"/>
                          </a:cubicBezTo>
                          <a:cubicBezTo>
                            <a:pt x="1882138" y="5005950"/>
                            <a:pt x="1836966" y="4987831"/>
                            <a:pt x="1796717" y="4981610"/>
                          </a:cubicBezTo>
                          <a:cubicBezTo>
                            <a:pt x="1724075" y="4970499"/>
                            <a:pt x="1636218" y="4947449"/>
                            <a:pt x="1583222" y="4942334"/>
                          </a:cubicBezTo>
                          <a:cubicBezTo>
                            <a:pt x="1544265" y="4961611"/>
                            <a:pt x="1556109" y="4938719"/>
                            <a:pt x="1518821" y="4938963"/>
                          </a:cubicBezTo>
                          <a:cubicBezTo>
                            <a:pt x="1497291" y="4936197"/>
                            <a:pt x="1483221" y="4927794"/>
                            <a:pt x="1471837" y="4925740"/>
                          </a:cubicBezTo>
                          <a:lnTo>
                            <a:pt x="1450515" y="4926642"/>
                          </a:lnTo>
                          <a:lnTo>
                            <a:pt x="1437078" y="4926078"/>
                          </a:lnTo>
                          <a:lnTo>
                            <a:pt x="1432462" y="4931139"/>
                          </a:lnTo>
                          <a:lnTo>
                            <a:pt x="1411645" y="4934032"/>
                          </a:lnTo>
                          <a:cubicBezTo>
                            <a:pt x="1384856" y="4931153"/>
                            <a:pt x="1306656" y="4918434"/>
                            <a:pt x="1271729" y="4913863"/>
                          </a:cubicBezTo>
                          <a:cubicBezTo>
                            <a:pt x="1258697" y="4907976"/>
                            <a:pt x="1213546" y="4901042"/>
                            <a:pt x="1202076" y="4906608"/>
                          </a:cubicBezTo>
                          <a:cubicBezTo>
                            <a:pt x="1192059" y="4906580"/>
                            <a:pt x="1182171" y="4902320"/>
                            <a:pt x="1174670" y="4909064"/>
                          </a:cubicBezTo>
                          <a:cubicBezTo>
                            <a:pt x="1163701" y="4916862"/>
                            <a:pt x="1136874" y="4897641"/>
                            <a:pt x="1137035" y="4908989"/>
                          </a:cubicBezTo>
                          <a:cubicBezTo>
                            <a:pt x="1117838" y="4895687"/>
                            <a:pt x="1091386" y="4911450"/>
                            <a:pt x="1069882" y="4912892"/>
                          </a:cubicBezTo>
                          <a:cubicBezTo>
                            <a:pt x="1055589" y="4900472"/>
                            <a:pt x="1024570" y="4915744"/>
                            <a:pt x="980935" y="4911119"/>
                          </a:cubicBezTo>
                          <a:cubicBezTo>
                            <a:pt x="947614" y="4906556"/>
                            <a:pt x="913224" y="4897403"/>
                            <a:pt x="869960" y="4885518"/>
                          </a:cubicBezTo>
                          <a:cubicBezTo>
                            <a:pt x="819114" y="4856727"/>
                            <a:pt x="768074" y="4850663"/>
                            <a:pt x="721345" y="4839806"/>
                          </a:cubicBezTo>
                          <a:cubicBezTo>
                            <a:pt x="667944" y="4829906"/>
                            <a:pt x="698286" y="4859338"/>
                            <a:pt x="635428" y="4830000"/>
                          </a:cubicBezTo>
                          <a:cubicBezTo>
                            <a:pt x="626286" y="4837571"/>
                            <a:pt x="617638" y="4836842"/>
                            <a:pt x="604106" y="4830842"/>
                          </a:cubicBezTo>
                          <a:cubicBezTo>
                            <a:pt x="583276" y="4833091"/>
                            <a:pt x="539859" y="4845979"/>
                            <a:pt x="510451" y="4843485"/>
                          </a:cubicBezTo>
                          <a:cubicBezTo>
                            <a:pt x="489781" y="4840800"/>
                            <a:pt x="443867" y="4818678"/>
                            <a:pt x="427656" y="4815877"/>
                          </a:cubicBezTo>
                          <a:cubicBezTo>
                            <a:pt x="424088" y="4817297"/>
                            <a:pt x="419580" y="4820561"/>
                            <a:pt x="413184" y="4826676"/>
                          </a:cubicBezTo>
                          <a:cubicBezTo>
                            <a:pt x="387673" y="4816699"/>
                            <a:pt x="379855" y="4828170"/>
                            <a:pt x="341772" y="4829671"/>
                          </a:cubicBezTo>
                          <a:cubicBezTo>
                            <a:pt x="327795" y="4821005"/>
                            <a:pt x="314729" y="4822794"/>
                            <a:pt x="301266" y="4827842"/>
                          </a:cubicBezTo>
                          <a:cubicBezTo>
                            <a:pt x="265781" y="4821714"/>
                            <a:pt x="231017" y="4827635"/>
                            <a:pt x="189886" y="4826710"/>
                          </a:cubicBezTo>
                          <a:cubicBezTo>
                            <a:pt x="147910" y="4813727"/>
                            <a:pt x="121702" y="4829584"/>
                            <a:pt x="77762" y="4828518"/>
                          </a:cubicBezTo>
                          <a:cubicBezTo>
                            <a:pt x="38733" y="4806108"/>
                            <a:pt x="44308" y="4851138"/>
                            <a:pt x="8164" y="4846203"/>
                          </a:cubicBezTo>
                          <a:lnTo>
                            <a:pt x="0" y="4843648"/>
                          </a:lnTo>
                          <a:lnTo>
                            <a:pt x="0" y="4080681"/>
                          </a:lnTo>
                          <a:close/>
                        </a:path>
                      </a:pathLst>
                    </a:custGeom>
                  </pic:spPr>
                </pic:pic>
              </a:graphicData>
            </a:graphic>
          </wp:inline>
        </w:drawing>
      </w:r>
    </w:p>
    <w:sectPr w:rsidR="00B179E5" w:rsidRPr="00541979" w:rsidSect="00727CFA">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B847B" w14:textId="77777777" w:rsidR="00A73175" w:rsidRDefault="00A73175" w:rsidP="009E0FB3">
      <w:pPr>
        <w:spacing w:after="0" w:line="240" w:lineRule="auto"/>
      </w:pPr>
      <w:r>
        <w:separator/>
      </w:r>
    </w:p>
  </w:endnote>
  <w:endnote w:type="continuationSeparator" w:id="0">
    <w:p w14:paraId="555E12AF" w14:textId="77777777" w:rsidR="00A73175" w:rsidRDefault="00A73175" w:rsidP="009E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1B8D" w14:textId="77777777" w:rsidR="00BB743E" w:rsidRDefault="00BB7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C2ED" w14:textId="77777777" w:rsidR="00BB743E" w:rsidRDefault="00BB74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B1A5" w14:textId="77777777" w:rsidR="00BB743E" w:rsidRDefault="00BB7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91A03" w14:textId="77777777" w:rsidR="00A73175" w:rsidRDefault="00A73175" w:rsidP="009E0FB3">
      <w:pPr>
        <w:spacing w:after="0" w:line="240" w:lineRule="auto"/>
      </w:pPr>
      <w:r>
        <w:separator/>
      </w:r>
    </w:p>
  </w:footnote>
  <w:footnote w:type="continuationSeparator" w:id="0">
    <w:p w14:paraId="068A6D63" w14:textId="77777777" w:rsidR="00A73175" w:rsidRDefault="00A73175" w:rsidP="009E0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59C5" w14:textId="77777777" w:rsidR="00BB743E" w:rsidRDefault="00BB7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BF18" w14:textId="035CC73B" w:rsidR="009E0FB3" w:rsidRDefault="009E0FB3">
    <w:pPr>
      <w:pStyle w:val="Header"/>
    </w:pPr>
    <w:r w:rsidRPr="00C026A9">
      <w:rPr>
        <w:noProof/>
      </w:rPr>
      <mc:AlternateContent>
        <mc:Choice Requires="wps">
          <w:drawing>
            <wp:anchor distT="0" distB="0" distL="114300" distR="114300" simplePos="0" relativeHeight="251659264" behindDoc="0" locked="0" layoutInCell="1" allowOverlap="1" wp14:anchorId="1953D563" wp14:editId="56691E70">
              <wp:simplePos x="0" y="0"/>
              <wp:positionH relativeFrom="column">
                <wp:posOffset>1670050</wp:posOffset>
              </wp:positionH>
              <wp:positionV relativeFrom="paragraph">
                <wp:posOffset>-19685</wp:posOffset>
              </wp:positionV>
              <wp:extent cx="4518132" cy="602553"/>
              <wp:effectExtent l="0" t="0" r="0" b="0"/>
              <wp:wrapNone/>
              <wp:docPr id="6" name="TextBox 5">
                <a:extLst xmlns:a="http://schemas.openxmlformats.org/drawingml/2006/main">
                  <a:ext uri="{FF2B5EF4-FFF2-40B4-BE49-F238E27FC236}">
                    <a16:creationId xmlns:a16="http://schemas.microsoft.com/office/drawing/2014/main" id="{B680E476-A209-4B18-A273-75388DF37FBD}"/>
                  </a:ext>
                </a:extLst>
              </wp:docPr>
              <wp:cNvGraphicFramePr/>
              <a:graphic xmlns:a="http://schemas.openxmlformats.org/drawingml/2006/main">
                <a:graphicData uri="http://schemas.microsoft.com/office/word/2010/wordprocessingShape">
                  <wps:wsp>
                    <wps:cNvSpPr txBox="1"/>
                    <wps:spPr>
                      <a:xfrm>
                        <a:off x="0" y="0"/>
                        <a:ext cx="4518132" cy="602553"/>
                      </a:xfrm>
                      <a:prstGeom prst="rect">
                        <a:avLst/>
                      </a:prstGeom>
                      <a:noFill/>
                    </wps:spPr>
                    <wps:txbx>
                      <w:txbxContent>
                        <w:p w14:paraId="17E054E5" w14:textId="77777777" w:rsidR="009E0FB3" w:rsidRPr="00C026A9" w:rsidRDefault="009E0FB3" w:rsidP="009E0FB3">
                          <w:pPr>
                            <w:ind w:left="720"/>
                            <w:jc w:val="both"/>
                            <w:rPr>
                              <w:rFonts w:ascii="Arial" w:eastAsia="Times New Roman" w:hAnsi="Arial"/>
                              <w:color w:val="26324B"/>
                              <w:kern w:val="24"/>
                              <w:sz w:val="16"/>
                              <w:szCs w:val="16"/>
                            </w:rPr>
                          </w:pPr>
                          <w:r w:rsidRPr="00C026A9">
                            <w:rPr>
                              <w:rFonts w:ascii="Arial" w:eastAsia="Times New Roman" w:hAnsi="Arial"/>
                              <w:color w:val="26324B"/>
                              <w:kern w:val="24"/>
                              <w:sz w:val="16"/>
                              <w:szCs w:val="16"/>
                            </w:rPr>
                            <w:t xml:space="preserve">Eiropas Savienības finansēts. Paustie viedokļi un uzskati atspoguļo autora(-u) personīgos uzskatus un ne vienmēr sakrīt ar Eiropas Savienības vai Eiropas Izglītības un Kultūras </w:t>
                          </w:r>
                          <w:proofErr w:type="spellStart"/>
                          <w:r w:rsidRPr="00C026A9">
                            <w:rPr>
                              <w:rFonts w:ascii="Arial" w:eastAsia="Times New Roman" w:hAnsi="Arial"/>
                              <w:color w:val="26324B"/>
                              <w:kern w:val="24"/>
                              <w:sz w:val="16"/>
                              <w:szCs w:val="16"/>
                            </w:rPr>
                            <w:t>izpildaģentūras</w:t>
                          </w:r>
                          <w:proofErr w:type="spellEnd"/>
                          <w:r w:rsidRPr="00C026A9">
                            <w:rPr>
                              <w:rFonts w:ascii="Arial" w:eastAsia="Times New Roman" w:hAnsi="Arial"/>
                              <w:color w:val="26324B"/>
                              <w:kern w:val="24"/>
                              <w:sz w:val="16"/>
                              <w:szCs w:val="16"/>
                            </w:rPr>
                            <w:t xml:space="preserve"> (EACEA) viedokli. Ne Eiropas Savienība, ne EACEA nenes atbildību par paustajiem uzskatiem.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1953D563" id="_x0000_t202" coordsize="21600,21600" o:spt="202" path="m,l,21600r21600,l21600,xe">
              <v:stroke joinstyle="miter"/>
              <v:path gradientshapeok="t" o:connecttype="rect"/>
            </v:shapetype>
            <v:shape id="TextBox 5" o:spid="_x0000_s1026" type="#_x0000_t202" style="position:absolute;margin-left:131.5pt;margin-top:-1.55pt;width:355.75pt;height:4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" filled="f" stroked="f">
              <v:textbox>
                <w:txbxContent>
                  <w:p w14:paraId="17E054E5" w14:textId="77777777" w:rsidR="009E0FB3" w:rsidRPr="00C026A9" w:rsidRDefault="009E0FB3" w:rsidP="009E0FB3">
                    <w:pPr>
                      <w:ind w:left="720"/>
                      <w:jc w:val="both"/>
                      <w:rPr>
                        <w:rFonts w:ascii="Arial" w:eastAsia="Times New Roman" w:hAnsi="Arial"/>
                        <w:color w:val="26324B"/>
                        <w:kern w:val="24"/>
                        <w:sz w:val="16"/>
                        <w:szCs w:val="16"/>
                      </w:rPr>
                    </w:pPr>
                    <w:r w:rsidRPr="00C026A9">
                      <w:rPr>
                        <w:rFonts w:ascii="Arial" w:eastAsia="Times New Roman" w:hAnsi="Arial"/>
                        <w:color w:val="26324B"/>
                        <w:kern w:val="24"/>
                        <w:sz w:val="16"/>
                        <w:szCs w:val="16"/>
                      </w:rPr>
                      <w:t xml:space="preserve">Eiropas Savienības finansēts. Paustie viedokļi un uzskati atspoguļo autora(-u) personīgos uzskatus un ne vienmēr sakrīt ar Eiropas Savienības vai Eiropas Izglītības un Kultūras </w:t>
                    </w:r>
                    <w:proofErr w:type="spellStart"/>
                    <w:r w:rsidRPr="00C026A9">
                      <w:rPr>
                        <w:rFonts w:ascii="Arial" w:eastAsia="Times New Roman" w:hAnsi="Arial"/>
                        <w:color w:val="26324B"/>
                        <w:kern w:val="24"/>
                        <w:sz w:val="16"/>
                        <w:szCs w:val="16"/>
                      </w:rPr>
                      <w:t>izpildaģentūras</w:t>
                    </w:r>
                    <w:proofErr w:type="spellEnd"/>
                    <w:r w:rsidRPr="00C026A9">
                      <w:rPr>
                        <w:rFonts w:ascii="Arial" w:eastAsia="Times New Roman" w:hAnsi="Arial"/>
                        <w:color w:val="26324B"/>
                        <w:kern w:val="24"/>
                        <w:sz w:val="16"/>
                        <w:szCs w:val="16"/>
                      </w:rPr>
                      <w:t xml:space="preserve"> (EACEA) viedokli. Ne Eiropas Savienība, ne EACEA nenes atbildību par paustajiem uzskatiem.</w:t>
                    </w:r>
                  </w:p>
                </w:txbxContent>
              </v:textbox>
            </v:shape>
          </w:pict>
        </mc:Fallback>
      </mc:AlternateContent>
    </w:r>
    <w:r w:rsidRPr="00C026A9">
      <w:rPr>
        <w:noProof/>
      </w:rPr>
      <w:drawing>
        <wp:inline distT="0" distB="0" distL="0" distR="0" wp14:anchorId="4102C7D3" wp14:editId="22B8B316">
          <wp:extent cx="2373211" cy="583536"/>
          <wp:effectExtent l="0" t="0" r="0" b="7620"/>
          <wp:docPr id="2" name="Picture 3">
            <a:extLst xmlns:a="http://schemas.openxmlformats.org/drawingml/2006/main">
              <a:ext uri="{FF2B5EF4-FFF2-40B4-BE49-F238E27FC236}">
                <a16:creationId xmlns:a16="http://schemas.microsoft.com/office/drawing/2014/main" id="{80ACB126-18EE-4AC2-BF3D-90FD49A61B74}"/>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0ACB126-18EE-4AC2-BF3D-90FD49A61B74}"/>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9682" cy="5974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CF1D" w14:textId="77777777" w:rsidR="00BB743E" w:rsidRDefault="00BB74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77B9A"/>
    <w:multiLevelType w:val="multilevel"/>
    <w:tmpl w:val="0634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B4C"/>
    <w:rsid w:val="00097E27"/>
    <w:rsid w:val="002D0090"/>
    <w:rsid w:val="00324805"/>
    <w:rsid w:val="00325BD7"/>
    <w:rsid w:val="00332735"/>
    <w:rsid w:val="00364D71"/>
    <w:rsid w:val="00417C61"/>
    <w:rsid w:val="004E5346"/>
    <w:rsid w:val="00541979"/>
    <w:rsid w:val="005A338C"/>
    <w:rsid w:val="005B116B"/>
    <w:rsid w:val="005D21E8"/>
    <w:rsid w:val="006D1F92"/>
    <w:rsid w:val="00727CFA"/>
    <w:rsid w:val="007A035A"/>
    <w:rsid w:val="00873B4C"/>
    <w:rsid w:val="0089741C"/>
    <w:rsid w:val="008C733C"/>
    <w:rsid w:val="00900880"/>
    <w:rsid w:val="00921C45"/>
    <w:rsid w:val="00926126"/>
    <w:rsid w:val="00975ADA"/>
    <w:rsid w:val="009E0FB3"/>
    <w:rsid w:val="00A73175"/>
    <w:rsid w:val="00B179E5"/>
    <w:rsid w:val="00B41934"/>
    <w:rsid w:val="00BB743E"/>
    <w:rsid w:val="00BE5C39"/>
    <w:rsid w:val="00D52D24"/>
    <w:rsid w:val="00D84650"/>
    <w:rsid w:val="00E54B5F"/>
    <w:rsid w:val="00EA77EB"/>
    <w:rsid w:val="00ED7CE2"/>
    <w:rsid w:val="00FE174A"/>
    <w:rsid w:val="00FE2A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2C514"/>
  <w15:chartTrackingRefBased/>
  <w15:docId w15:val="{144B1F34-8F9B-4F30-B401-59195A17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27CFA"/>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7CFA"/>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727CF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727CFA"/>
    <w:rPr>
      <w:b/>
      <w:bCs/>
    </w:rPr>
  </w:style>
  <w:style w:type="paragraph" w:styleId="Header">
    <w:name w:val="header"/>
    <w:basedOn w:val="Normal"/>
    <w:link w:val="HeaderChar"/>
    <w:uiPriority w:val="99"/>
    <w:unhideWhenUsed/>
    <w:rsid w:val="009E0F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0FB3"/>
  </w:style>
  <w:style w:type="paragraph" w:styleId="Footer">
    <w:name w:val="footer"/>
    <w:basedOn w:val="Normal"/>
    <w:link w:val="FooterChar"/>
    <w:uiPriority w:val="99"/>
    <w:unhideWhenUsed/>
    <w:rsid w:val="009E0F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0FB3"/>
  </w:style>
  <w:style w:type="character" w:styleId="Hyperlink">
    <w:name w:val="Hyperlink"/>
    <w:basedOn w:val="DefaultParagraphFont"/>
    <w:uiPriority w:val="99"/>
    <w:unhideWhenUsed/>
    <w:rsid w:val="005D21E8"/>
    <w:rPr>
      <w:color w:val="0563C1" w:themeColor="hyperlink"/>
      <w:u w:val="single"/>
    </w:rPr>
  </w:style>
  <w:style w:type="character" w:styleId="UnresolvedMention">
    <w:name w:val="Unresolved Mention"/>
    <w:basedOn w:val="DefaultParagraphFont"/>
    <w:uiPriority w:val="99"/>
    <w:semiHidden/>
    <w:unhideWhenUsed/>
    <w:rsid w:val="005D2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96900">
      <w:bodyDiv w:val="1"/>
      <w:marLeft w:val="0"/>
      <w:marRight w:val="0"/>
      <w:marTop w:val="0"/>
      <w:marBottom w:val="0"/>
      <w:divBdr>
        <w:top w:val="none" w:sz="0" w:space="0" w:color="auto"/>
        <w:left w:val="none" w:sz="0" w:space="0" w:color="auto"/>
        <w:bottom w:val="none" w:sz="0" w:space="0" w:color="auto"/>
        <w:right w:val="none" w:sz="0" w:space="0" w:color="auto"/>
      </w:divBdr>
    </w:div>
    <w:div w:id="869953836">
      <w:bodyDiv w:val="1"/>
      <w:marLeft w:val="0"/>
      <w:marRight w:val="0"/>
      <w:marTop w:val="0"/>
      <w:marBottom w:val="0"/>
      <w:divBdr>
        <w:top w:val="none" w:sz="0" w:space="0" w:color="auto"/>
        <w:left w:val="none" w:sz="0" w:space="0" w:color="auto"/>
        <w:bottom w:val="none" w:sz="0" w:space="0" w:color="auto"/>
        <w:right w:val="none" w:sz="0" w:space="0" w:color="auto"/>
      </w:divBdr>
      <w:divsChild>
        <w:div w:id="1259632336">
          <w:marLeft w:val="0"/>
          <w:marRight w:val="0"/>
          <w:marTop w:val="0"/>
          <w:marBottom w:val="0"/>
          <w:divBdr>
            <w:top w:val="none" w:sz="0" w:space="0" w:color="auto"/>
            <w:left w:val="none" w:sz="0" w:space="0" w:color="auto"/>
            <w:bottom w:val="none" w:sz="0" w:space="0" w:color="auto"/>
            <w:right w:val="none" w:sz="0" w:space="0" w:color="auto"/>
          </w:divBdr>
          <w:divsChild>
            <w:div w:id="1607232411">
              <w:marLeft w:val="0"/>
              <w:marRight w:val="0"/>
              <w:marTop w:val="0"/>
              <w:marBottom w:val="0"/>
              <w:divBdr>
                <w:top w:val="none" w:sz="0" w:space="0" w:color="auto"/>
                <w:left w:val="none" w:sz="0" w:space="0" w:color="auto"/>
                <w:bottom w:val="none" w:sz="0" w:space="0" w:color="auto"/>
                <w:right w:val="none" w:sz="0" w:space="0" w:color="auto"/>
              </w:divBdr>
              <w:divsChild>
                <w:div w:id="1272395345">
                  <w:marLeft w:val="0"/>
                  <w:marRight w:val="0"/>
                  <w:marTop w:val="0"/>
                  <w:marBottom w:val="0"/>
                  <w:divBdr>
                    <w:top w:val="none" w:sz="0" w:space="0" w:color="auto"/>
                    <w:left w:val="none" w:sz="0" w:space="0" w:color="auto"/>
                    <w:bottom w:val="none" w:sz="0" w:space="0" w:color="auto"/>
                    <w:right w:val="none" w:sz="0" w:space="0" w:color="auto"/>
                  </w:divBdr>
                  <w:divsChild>
                    <w:div w:id="613706224">
                      <w:marLeft w:val="0"/>
                      <w:marRight w:val="0"/>
                      <w:marTop w:val="0"/>
                      <w:marBottom w:val="0"/>
                      <w:divBdr>
                        <w:top w:val="none" w:sz="0" w:space="0" w:color="auto"/>
                        <w:left w:val="none" w:sz="0" w:space="0" w:color="auto"/>
                        <w:bottom w:val="none" w:sz="0" w:space="0" w:color="auto"/>
                        <w:right w:val="none" w:sz="0" w:space="0" w:color="auto"/>
                      </w:divBdr>
                      <w:divsChild>
                        <w:div w:id="1674335566">
                          <w:marLeft w:val="0"/>
                          <w:marRight w:val="0"/>
                          <w:marTop w:val="0"/>
                          <w:marBottom w:val="0"/>
                          <w:divBdr>
                            <w:top w:val="none" w:sz="0" w:space="0" w:color="auto"/>
                            <w:left w:val="none" w:sz="0" w:space="0" w:color="auto"/>
                            <w:bottom w:val="none" w:sz="0" w:space="0" w:color="auto"/>
                            <w:right w:val="none" w:sz="0" w:space="0" w:color="auto"/>
                          </w:divBdr>
                          <w:divsChild>
                            <w:div w:id="2070305978">
                              <w:marLeft w:val="0"/>
                              <w:marRight w:val="0"/>
                              <w:marTop w:val="0"/>
                              <w:marBottom w:val="0"/>
                              <w:divBdr>
                                <w:top w:val="none" w:sz="0" w:space="0" w:color="auto"/>
                                <w:left w:val="none" w:sz="0" w:space="0" w:color="auto"/>
                                <w:bottom w:val="none" w:sz="0" w:space="0" w:color="auto"/>
                                <w:right w:val="none" w:sz="0" w:space="0" w:color="auto"/>
                              </w:divBdr>
                              <w:divsChild>
                                <w:div w:id="1949387958">
                                  <w:marLeft w:val="0"/>
                                  <w:marRight w:val="0"/>
                                  <w:marTop w:val="0"/>
                                  <w:marBottom w:val="0"/>
                                  <w:divBdr>
                                    <w:top w:val="none" w:sz="0" w:space="0" w:color="auto"/>
                                    <w:left w:val="none" w:sz="0" w:space="0" w:color="auto"/>
                                    <w:bottom w:val="none" w:sz="0" w:space="0" w:color="auto"/>
                                    <w:right w:val="none" w:sz="0" w:space="0" w:color="auto"/>
                                  </w:divBdr>
                                  <w:divsChild>
                                    <w:div w:id="17638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868933">
      <w:bodyDiv w:val="1"/>
      <w:marLeft w:val="0"/>
      <w:marRight w:val="0"/>
      <w:marTop w:val="0"/>
      <w:marBottom w:val="0"/>
      <w:divBdr>
        <w:top w:val="none" w:sz="0" w:space="0" w:color="auto"/>
        <w:left w:val="none" w:sz="0" w:space="0" w:color="auto"/>
        <w:bottom w:val="none" w:sz="0" w:space="0" w:color="auto"/>
        <w:right w:val="none" w:sz="0" w:space="0" w:color="auto"/>
      </w:divBdr>
    </w:div>
    <w:div w:id="1397432688">
      <w:bodyDiv w:val="1"/>
      <w:marLeft w:val="0"/>
      <w:marRight w:val="0"/>
      <w:marTop w:val="0"/>
      <w:marBottom w:val="0"/>
      <w:divBdr>
        <w:top w:val="none" w:sz="0" w:space="0" w:color="auto"/>
        <w:left w:val="none" w:sz="0" w:space="0" w:color="auto"/>
        <w:bottom w:val="none" w:sz="0" w:space="0" w:color="auto"/>
        <w:right w:val="none" w:sz="0" w:space="0" w:color="auto"/>
      </w:divBdr>
    </w:div>
    <w:div w:id="157145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education.ec.europa.eu/en/etwinning/projects/lead-leadership-enthusiasm-activities-dialogues"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95vsk.lv/section/erasmus" TargetMode="External"/><Relationship Id="rId12" Type="http://schemas.openxmlformats.org/officeDocument/2006/relationships/image" Target="media/image4.sv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image" Target="media/image2.sv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2603</Words>
  <Characters>1485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Miloša</dc:creator>
  <cp:keywords/>
  <dc:description/>
  <cp:lastModifiedBy>Jeļena Miloša</cp:lastModifiedBy>
  <cp:revision>31</cp:revision>
  <cp:lastPrinted>2026-06-02T06:11:00Z</cp:lastPrinted>
  <dcterms:created xsi:type="dcterms:W3CDTF">2026-06-02T06:06:00Z</dcterms:created>
  <dcterms:modified xsi:type="dcterms:W3CDTF">2026-06-16T08:17:00Z</dcterms:modified>
</cp:coreProperties>
</file>